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C4" w:rsidRPr="004A50CC" w:rsidRDefault="00D11EC4" w:rsidP="00D11EC4">
      <w:pPr>
        <w:pStyle w:val="Nagwek4"/>
        <w:spacing w:line="280" w:lineRule="exact"/>
        <w:jc w:val="both"/>
        <w:rPr>
          <w:rFonts w:ascii="Arial" w:hAnsi="Arial" w:cs="Arial"/>
          <w:sz w:val="21"/>
          <w:szCs w:val="21"/>
        </w:rPr>
      </w:pPr>
      <w:r w:rsidRPr="004A50CC">
        <w:rPr>
          <w:rFonts w:ascii="Arial" w:hAnsi="Arial" w:cs="Arial"/>
          <w:sz w:val="21"/>
          <w:szCs w:val="21"/>
        </w:rPr>
        <w:t>PREZYDENT MIASTA SZCZECIN</w:t>
      </w:r>
    </w:p>
    <w:p w:rsidR="00D11EC4" w:rsidRPr="009166B9" w:rsidRDefault="00FB4E74" w:rsidP="00D11EC4">
      <w:pPr>
        <w:spacing w:line="280" w:lineRule="exact"/>
        <w:jc w:val="both"/>
        <w:rPr>
          <w:sz w:val="20"/>
        </w:rPr>
      </w:pPr>
      <w:r w:rsidRPr="009166B9">
        <w:rPr>
          <w:sz w:val="20"/>
        </w:rPr>
        <w:t>WOŚr</w:t>
      </w:r>
      <w:r w:rsidR="00D11EC4" w:rsidRPr="009166B9">
        <w:rPr>
          <w:sz w:val="20"/>
        </w:rPr>
        <w:t>-</w:t>
      </w:r>
      <w:r w:rsidRPr="009166B9">
        <w:rPr>
          <w:sz w:val="20"/>
        </w:rPr>
        <w:t>V</w:t>
      </w:r>
      <w:r w:rsidR="00D11EC4" w:rsidRPr="009166B9">
        <w:rPr>
          <w:sz w:val="20"/>
        </w:rPr>
        <w:t>II.622</w:t>
      </w:r>
      <w:r w:rsidR="00D11EC4" w:rsidRPr="00DD30E9">
        <w:rPr>
          <w:sz w:val="20"/>
        </w:rPr>
        <w:t>0.</w:t>
      </w:r>
      <w:r w:rsidR="004F689E" w:rsidRPr="00DD30E9">
        <w:rPr>
          <w:sz w:val="20"/>
        </w:rPr>
        <w:t>1.</w:t>
      </w:r>
      <w:r w:rsidR="001273B0">
        <w:rPr>
          <w:sz w:val="20"/>
        </w:rPr>
        <w:t>29</w:t>
      </w:r>
      <w:r w:rsidR="00575E4B" w:rsidRPr="00DD30E9">
        <w:rPr>
          <w:sz w:val="20"/>
        </w:rPr>
        <w:t>.</w:t>
      </w:r>
      <w:r w:rsidR="00575E4B" w:rsidRPr="004F5343">
        <w:rPr>
          <w:sz w:val="20"/>
        </w:rPr>
        <w:t>2024</w:t>
      </w:r>
      <w:r w:rsidR="0044370B" w:rsidRPr="004F5343">
        <w:rPr>
          <w:sz w:val="20"/>
        </w:rPr>
        <w:t>.</w:t>
      </w:r>
      <w:r w:rsidR="001273B0" w:rsidRPr="004F5343">
        <w:rPr>
          <w:sz w:val="20"/>
        </w:rPr>
        <w:t>DD</w:t>
      </w:r>
      <w:r w:rsidR="004F46C6">
        <w:rPr>
          <w:sz w:val="20"/>
        </w:rPr>
        <w:tab/>
      </w:r>
      <w:r w:rsidR="00D11EC4" w:rsidRPr="004F5343">
        <w:rPr>
          <w:sz w:val="20"/>
        </w:rPr>
        <w:tab/>
      </w:r>
      <w:r w:rsidR="00D11EC4" w:rsidRPr="004F5343">
        <w:rPr>
          <w:sz w:val="20"/>
        </w:rPr>
        <w:tab/>
      </w:r>
      <w:r w:rsidR="00D11EC4" w:rsidRPr="004F5343">
        <w:rPr>
          <w:sz w:val="20"/>
        </w:rPr>
        <w:tab/>
      </w:r>
      <w:r w:rsidR="0044370B" w:rsidRPr="004F5343">
        <w:rPr>
          <w:sz w:val="20"/>
        </w:rPr>
        <w:tab/>
      </w:r>
      <w:r w:rsidR="0044370B" w:rsidRPr="004F5343">
        <w:rPr>
          <w:sz w:val="20"/>
        </w:rPr>
        <w:tab/>
      </w:r>
      <w:r w:rsidR="0044370B" w:rsidRPr="004F5343">
        <w:rPr>
          <w:sz w:val="20"/>
        </w:rPr>
        <w:tab/>
      </w:r>
      <w:r w:rsidR="0081038D" w:rsidRPr="004F5343">
        <w:rPr>
          <w:sz w:val="20"/>
        </w:rPr>
        <w:t xml:space="preserve">Szczecin, </w:t>
      </w:r>
      <w:r w:rsidR="004F689E" w:rsidRPr="004F5343">
        <w:rPr>
          <w:sz w:val="20"/>
        </w:rPr>
        <w:t>2024-0</w:t>
      </w:r>
      <w:r w:rsidR="001273B0" w:rsidRPr="004F5343">
        <w:rPr>
          <w:sz w:val="20"/>
        </w:rPr>
        <w:t>9</w:t>
      </w:r>
      <w:r w:rsidR="00FC04AA" w:rsidRPr="004F5343">
        <w:rPr>
          <w:sz w:val="20"/>
        </w:rPr>
        <w:t>-</w:t>
      </w:r>
      <w:r w:rsidR="004F5343" w:rsidRPr="004F5343">
        <w:rPr>
          <w:sz w:val="20"/>
        </w:rPr>
        <w:t>16</w:t>
      </w:r>
    </w:p>
    <w:p w:rsidR="004C36DC" w:rsidRDefault="004C36DC" w:rsidP="008E03CF">
      <w:pPr>
        <w:pStyle w:val="Nagwek9"/>
        <w:tabs>
          <w:tab w:val="left" w:pos="5331"/>
        </w:tabs>
        <w:spacing w:before="0" w:after="120" w:line="280" w:lineRule="exact"/>
        <w:jc w:val="center"/>
        <w:rPr>
          <w:b/>
          <w:bCs/>
          <w:sz w:val="20"/>
        </w:rPr>
      </w:pPr>
    </w:p>
    <w:p w:rsidR="00FD0524" w:rsidRPr="009166B9" w:rsidRDefault="00FD0524" w:rsidP="008E03CF">
      <w:pPr>
        <w:pStyle w:val="Nagwek9"/>
        <w:tabs>
          <w:tab w:val="left" w:pos="5331"/>
        </w:tabs>
        <w:spacing w:before="0" w:after="120" w:line="280" w:lineRule="exact"/>
        <w:jc w:val="center"/>
        <w:rPr>
          <w:b/>
          <w:bCs/>
          <w:sz w:val="20"/>
        </w:rPr>
      </w:pPr>
      <w:r w:rsidRPr="009166B9">
        <w:rPr>
          <w:b/>
          <w:bCs/>
          <w:sz w:val="20"/>
        </w:rPr>
        <w:t>D E C Y Z J A</w:t>
      </w:r>
    </w:p>
    <w:p w:rsidR="00177363" w:rsidRPr="003D74B5" w:rsidRDefault="00177363" w:rsidP="00F44680">
      <w:pPr>
        <w:pStyle w:val="Bodytext20"/>
        <w:shd w:val="clear" w:color="auto" w:fill="auto"/>
        <w:spacing w:before="0" w:after="120" w:line="277" w:lineRule="exact"/>
        <w:rPr>
          <w:rFonts w:ascii="Arial" w:hAnsi="Arial" w:cs="Arial"/>
          <w:sz w:val="20"/>
          <w:szCs w:val="20"/>
        </w:rPr>
      </w:pPr>
      <w:r w:rsidRPr="003D74B5">
        <w:rPr>
          <w:rFonts w:ascii="Arial" w:hAnsi="Arial" w:cs="Arial"/>
          <w:sz w:val="20"/>
          <w:szCs w:val="20"/>
        </w:rPr>
        <w:t xml:space="preserve">Na podstawie art. 155 i art. 104 ustawy z dnia 14 czerwca 1960 r. Kodeks postępowania </w:t>
      </w:r>
      <w:r w:rsidR="003D74B5" w:rsidRPr="003D74B5">
        <w:rPr>
          <w:rFonts w:ascii="Arial" w:hAnsi="Arial" w:cs="Arial"/>
          <w:sz w:val="20"/>
          <w:szCs w:val="20"/>
        </w:rPr>
        <w:t xml:space="preserve">administracyjnego (Dz. U. z 2024 r., poz. </w:t>
      </w:r>
      <w:r w:rsidR="00A45A07" w:rsidRPr="003D74B5">
        <w:rPr>
          <w:rFonts w:ascii="Arial" w:hAnsi="Arial" w:cs="Arial"/>
          <w:sz w:val="20"/>
          <w:szCs w:val="20"/>
        </w:rPr>
        <w:t>5</w:t>
      </w:r>
      <w:r w:rsidR="003D74B5" w:rsidRPr="003D74B5">
        <w:rPr>
          <w:rFonts w:ascii="Arial" w:hAnsi="Arial" w:cs="Arial"/>
          <w:sz w:val="20"/>
          <w:szCs w:val="20"/>
        </w:rPr>
        <w:t>72</w:t>
      </w:r>
      <w:r w:rsidR="00A45A07" w:rsidRPr="003D74B5">
        <w:rPr>
          <w:rFonts w:ascii="Arial" w:hAnsi="Arial" w:cs="Arial"/>
          <w:sz w:val="20"/>
          <w:szCs w:val="20"/>
        </w:rPr>
        <w:t xml:space="preserve">), dalej jako kpa, </w:t>
      </w:r>
      <w:r w:rsidRPr="003D74B5">
        <w:rPr>
          <w:rFonts w:ascii="Arial" w:hAnsi="Arial" w:cs="Arial"/>
          <w:sz w:val="20"/>
          <w:szCs w:val="20"/>
        </w:rPr>
        <w:t xml:space="preserve">oraz art. 71 ust. 2, art. 75 ust. 1 pkt. 4, art. </w:t>
      </w:r>
      <w:r w:rsidRPr="003D74B5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3048" cy="3049"/>
            <wp:effectExtent l="0" t="0" r="0" b="0"/>
            <wp:docPr id="2727" name="Picture 2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7" name="Picture 27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4B5">
        <w:rPr>
          <w:rFonts w:ascii="Arial" w:hAnsi="Arial" w:cs="Arial"/>
          <w:sz w:val="20"/>
          <w:szCs w:val="20"/>
        </w:rPr>
        <w:t>85 i a 87 ustawy z dnia 3 października 2008 r. o udostępnianiu informacji o środowisku i jego ochronie, udziale społeczeństwa w o</w:t>
      </w:r>
      <w:r w:rsidR="00A45A07" w:rsidRPr="003D74B5">
        <w:rPr>
          <w:rFonts w:ascii="Arial" w:hAnsi="Arial" w:cs="Arial"/>
          <w:sz w:val="20"/>
          <w:szCs w:val="20"/>
        </w:rPr>
        <w:t>chronie środowiska oraz o ocenac</w:t>
      </w:r>
      <w:r w:rsidRPr="003D74B5">
        <w:rPr>
          <w:rFonts w:ascii="Arial" w:hAnsi="Arial" w:cs="Arial"/>
          <w:sz w:val="20"/>
          <w:szCs w:val="20"/>
        </w:rPr>
        <w:t>h oddziaływan</w:t>
      </w:r>
      <w:r w:rsidR="00A45A07" w:rsidRPr="003D74B5">
        <w:rPr>
          <w:rFonts w:ascii="Arial" w:hAnsi="Arial" w:cs="Arial"/>
          <w:sz w:val="20"/>
          <w:szCs w:val="20"/>
        </w:rPr>
        <w:t xml:space="preserve">ia na środowisko </w:t>
      </w:r>
      <w:r w:rsidR="0044370B" w:rsidRPr="003D74B5">
        <w:rPr>
          <w:rFonts w:ascii="Arial" w:hAnsi="Arial" w:cs="Arial"/>
          <w:sz w:val="20"/>
          <w:szCs w:val="20"/>
        </w:rPr>
        <w:t>(Dz. U. z 202</w:t>
      </w:r>
      <w:r w:rsidR="00C160FC">
        <w:rPr>
          <w:rFonts w:ascii="Arial" w:hAnsi="Arial" w:cs="Arial"/>
          <w:sz w:val="20"/>
          <w:szCs w:val="20"/>
        </w:rPr>
        <w:t>4</w:t>
      </w:r>
      <w:r w:rsidRPr="003D74B5">
        <w:rPr>
          <w:rFonts w:ascii="Arial" w:hAnsi="Arial" w:cs="Arial"/>
          <w:sz w:val="20"/>
          <w:szCs w:val="20"/>
        </w:rPr>
        <w:t xml:space="preserve"> r., poz. </w:t>
      </w:r>
      <w:r w:rsidR="00C160FC">
        <w:rPr>
          <w:rFonts w:ascii="Arial" w:hAnsi="Arial" w:cs="Arial"/>
          <w:sz w:val="20"/>
          <w:szCs w:val="20"/>
        </w:rPr>
        <w:t>1112</w:t>
      </w:r>
      <w:r w:rsidR="004E4FFE" w:rsidRPr="003D74B5">
        <w:rPr>
          <w:rFonts w:ascii="Arial" w:hAnsi="Arial" w:cs="Arial"/>
          <w:sz w:val="20"/>
          <w:szCs w:val="20"/>
        </w:rPr>
        <w:t>.</w:t>
      </w:r>
      <w:r w:rsidRPr="003D74B5">
        <w:rPr>
          <w:rFonts w:ascii="Arial" w:hAnsi="Arial" w:cs="Arial"/>
          <w:sz w:val="20"/>
          <w:szCs w:val="20"/>
        </w:rPr>
        <w:t>)</w:t>
      </w:r>
      <w:r w:rsidR="00A45A07" w:rsidRPr="003D74B5">
        <w:rPr>
          <w:rFonts w:ascii="Arial" w:hAnsi="Arial" w:cs="Arial"/>
          <w:sz w:val="20"/>
          <w:szCs w:val="20"/>
        </w:rPr>
        <w:t>, dalej ustawa ooś</w:t>
      </w:r>
      <w:r w:rsidRPr="003D74B5">
        <w:rPr>
          <w:rFonts w:ascii="Arial" w:hAnsi="Arial" w:cs="Arial"/>
          <w:sz w:val="20"/>
          <w:szCs w:val="20"/>
        </w:rPr>
        <w:t xml:space="preserve">, po </w:t>
      </w:r>
      <w:r w:rsidRPr="00DD30E9">
        <w:rPr>
          <w:rFonts w:ascii="Arial" w:hAnsi="Arial" w:cs="Arial"/>
          <w:sz w:val="20"/>
          <w:szCs w:val="20"/>
        </w:rPr>
        <w:t xml:space="preserve">rozpatrzeniu wniosku </w:t>
      </w:r>
      <w:r w:rsidR="004C0CF8">
        <w:rPr>
          <w:rFonts w:ascii="Arial" w:hAnsi="Arial" w:cs="Arial"/>
          <w:sz w:val="20"/>
          <w:szCs w:val="20"/>
        </w:rPr>
        <w:t>J.W. Construction Holding S.A. i Celna Development I Sp. z o.o.</w:t>
      </w:r>
      <w:r w:rsidR="004F689E" w:rsidRPr="00DD30E9">
        <w:rPr>
          <w:rFonts w:ascii="Arial" w:hAnsi="Arial" w:cs="Arial"/>
          <w:sz w:val="20"/>
          <w:szCs w:val="20"/>
        </w:rPr>
        <w:t xml:space="preserve">, </w:t>
      </w:r>
      <w:r w:rsidRPr="00DD30E9">
        <w:rPr>
          <w:rFonts w:ascii="Arial" w:hAnsi="Arial" w:cs="Arial"/>
          <w:sz w:val="20"/>
          <w:szCs w:val="20"/>
        </w:rPr>
        <w:t>w imieniu któr</w:t>
      </w:r>
      <w:r w:rsidR="004C0CF8">
        <w:rPr>
          <w:rFonts w:ascii="Arial" w:hAnsi="Arial" w:cs="Arial"/>
          <w:sz w:val="20"/>
          <w:szCs w:val="20"/>
        </w:rPr>
        <w:t>ych</w:t>
      </w:r>
      <w:r w:rsidRPr="00DD30E9">
        <w:rPr>
          <w:rFonts w:ascii="Arial" w:hAnsi="Arial" w:cs="Arial"/>
          <w:sz w:val="20"/>
          <w:szCs w:val="20"/>
        </w:rPr>
        <w:t xml:space="preserve"> występuje Pełnomo</w:t>
      </w:r>
      <w:r w:rsidR="00CB4DF8" w:rsidRPr="00DD30E9">
        <w:rPr>
          <w:rFonts w:ascii="Arial" w:hAnsi="Arial" w:cs="Arial"/>
          <w:sz w:val="20"/>
          <w:szCs w:val="20"/>
        </w:rPr>
        <w:t>cnik Pan</w:t>
      </w:r>
      <w:r w:rsidR="00575E4B" w:rsidRPr="00DD30E9">
        <w:rPr>
          <w:rFonts w:ascii="Arial" w:hAnsi="Arial" w:cs="Arial"/>
          <w:sz w:val="20"/>
          <w:szCs w:val="20"/>
        </w:rPr>
        <w:t xml:space="preserve"> </w:t>
      </w:r>
      <w:r w:rsidR="004C0CF8">
        <w:rPr>
          <w:rFonts w:ascii="Arial" w:hAnsi="Arial" w:cs="Arial"/>
          <w:sz w:val="20"/>
          <w:szCs w:val="20"/>
        </w:rPr>
        <w:t>Marek Orłowski</w:t>
      </w:r>
      <w:r w:rsidR="00A8345A" w:rsidRPr="003D74B5">
        <w:rPr>
          <w:rFonts w:ascii="Arial" w:hAnsi="Arial" w:cs="Arial"/>
          <w:sz w:val="20"/>
          <w:szCs w:val="20"/>
        </w:rPr>
        <w:t>,</w:t>
      </w:r>
      <w:r w:rsidRPr="003D74B5">
        <w:rPr>
          <w:rFonts w:ascii="Arial" w:hAnsi="Arial" w:cs="Arial"/>
          <w:sz w:val="20"/>
          <w:szCs w:val="20"/>
        </w:rPr>
        <w:t xml:space="preserve"> w sprawie zmiany </w:t>
      </w:r>
      <w:r w:rsidR="00575E4B" w:rsidRPr="003D74B5">
        <w:rPr>
          <w:rFonts w:ascii="Arial" w:hAnsi="Arial" w:cs="Arial"/>
          <w:sz w:val="20"/>
          <w:szCs w:val="20"/>
        </w:rPr>
        <w:t xml:space="preserve">ostatecznej </w:t>
      </w:r>
      <w:r w:rsidRPr="003D74B5">
        <w:rPr>
          <w:rFonts w:ascii="Arial" w:hAnsi="Arial" w:cs="Arial"/>
          <w:sz w:val="20"/>
          <w:szCs w:val="20"/>
        </w:rPr>
        <w:t xml:space="preserve">decyzji o środowiskowych uwarunkowaniach z dnia </w:t>
      </w:r>
      <w:r w:rsidR="004C0CF8">
        <w:rPr>
          <w:rFonts w:ascii="Arial" w:hAnsi="Arial" w:cs="Arial"/>
          <w:sz w:val="20"/>
          <w:szCs w:val="20"/>
        </w:rPr>
        <w:t>20.07.2021</w:t>
      </w:r>
      <w:r w:rsidR="00CB4DF8" w:rsidRPr="003D74B5">
        <w:rPr>
          <w:rFonts w:ascii="Arial" w:hAnsi="Arial" w:cs="Arial"/>
          <w:sz w:val="20"/>
          <w:szCs w:val="20"/>
        </w:rPr>
        <w:t xml:space="preserve"> r. znak: WOŚ</w:t>
      </w:r>
      <w:r w:rsidR="004F689E" w:rsidRPr="003D74B5">
        <w:rPr>
          <w:rFonts w:ascii="Arial" w:hAnsi="Arial" w:cs="Arial"/>
          <w:sz w:val="20"/>
          <w:szCs w:val="20"/>
        </w:rPr>
        <w:t>r</w:t>
      </w:r>
      <w:r w:rsidR="00575E4B" w:rsidRPr="003D74B5">
        <w:rPr>
          <w:rFonts w:ascii="Arial" w:hAnsi="Arial" w:cs="Arial"/>
          <w:sz w:val="20"/>
          <w:szCs w:val="20"/>
        </w:rPr>
        <w:t>-</w:t>
      </w:r>
      <w:r w:rsidR="004F689E" w:rsidRPr="003D74B5">
        <w:rPr>
          <w:rFonts w:ascii="Arial" w:hAnsi="Arial" w:cs="Arial"/>
          <w:sz w:val="20"/>
          <w:szCs w:val="20"/>
        </w:rPr>
        <w:t>V</w:t>
      </w:r>
      <w:r w:rsidR="00575E4B" w:rsidRPr="003D74B5">
        <w:rPr>
          <w:rFonts w:ascii="Arial" w:hAnsi="Arial" w:cs="Arial"/>
          <w:sz w:val="20"/>
          <w:szCs w:val="20"/>
        </w:rPr>
        <w:t>II.6220.1.</w:t>
      </w:r>
      <w:r w:rsidR="004C0CF8">
        <w:rPr>
          <w:rFonts w:ascii="Arial" w:hAnsi="Arial" w:cs="Arial"/>
          <w:sz w:val="20"/>
          <w:szCs w:val="20"/>
        </w:rPr>
        <w:t>63</w:t>
      </w:r>
      <w:r w:rsidR="003D74B5" w:rsidRPr="003D74B5">
        <w:rPr>
          <w:rFonts w:ascii="Arial" w:hAnsi="Arial" w:cs="Arial"/>
          <w:sz w:val="20"/>
          <w:szCs w:val="20"/>
        </w:rPr>
        <w:t>.2020</w:t>
      </w:r>
      <w:r w:rsidRPr="003D74B5">
        <w:rPr>
          <w:rFonts w:ascii="Arial" w:hAnsi="Arial" w:cs="Arial"/>
          <w:sz w:val="20"/>
          <w:szCs w:val="20"/>
        </w:rPr>
        <w:t>.</w:t>
      </w:r>
      <w:r w:rsidR="001107CC">
        <w:rPr>
          <w:rFonts w:ascii="Arial" w:hAnsi="Arial" w:cs="Arial"/>
          <w:sz w:val="20"/>
          <w:szCs w:val="20"/>
        </w:rPr>
        <w:t xml:space="preserve">DD, sprostowanej postanowieniem z dnia 14.10.2023 r., znak: </w:t>
      </w:r>
      <w:r w:rsidR="001107CC" w:rsidRPr="001107CC">
        <w:rPr>
          <w:rFonts w:ascii="Arial" w:hAnsi="Arial" w:cs="Arial"/>
          <w:sz w:val="20"/>
          <w:szCs w:val="20"/>
        </w:rPr>
        <w:t xml:space="preserve">WOŚr-VII.6220.1.63.2020.DD.23 oraz postanowieniem z dnia </w:t>
      </w:r>
      <w:r w:rsidR="001107CC">
        <w:rPr>
          <w:rFonts w:ascii="Arial" w:hAnsi="Arial" w:cs="Arial"/>
          <w:sz w:val="20"/>
          <w:szCs w:val="20"/>
        </w:rPr>
        <w:t>04.</w:t>
      </w:r>
      <w:r w:rsidR="001107CC" w:rsidRPr="001107CC">
        <w:rPr>
          <w:rFonts w:ascii="Arial" w:hAnsi="Arial" w:cs="Arial"/>
          <w:sz w:val="20"/>
          <w:szCs w:val="20"/>
        </w:rPr>
        <w:t xml:space="preserve">11.2023 r., znak: WOŚr-VII.6220.1.63.2020.DD.26; </w:t>
      </w:r>
      <w:r w:rsidR="004C0CF8">
        <w:rPr>
          <w:rFonts w:ascii="Arial" w:hAnsi="Arial" w:cs="Arial"/>
          <w:sz w:val="20"/>
          <w:szCs w:val="20"/>
        </w:rPr>
        <w:t xml:space="preserve">wydanej </w:t>
      </w:r>
      <w:r w:rsidR="00575E4B" w:rsidRPr="003D74B5">
        <w:rPr>
          <w:rFonts w:ascii="Arial" w:hAnsi="Arial" w:cs="Arial"/>
          <w:sz w:val="20"/>
          <w:szCs w:val="20"/>
        </w:rPr>
        <w:t>d</w:t>
      </w:r>
      <w:r w:rsidR="00663CF2" w:rsidRPr="003D74B5">
        <w:rPr>
          <w:rFonts w:ascii="Arial" w:hAnsi="Arial" w:cs="Arial"/>
          <w:sz w:val="20"/>
          <w:szCs w:val="20"/>
        </w:rPr>
        <w:t>la przedsięwzięcia pn.: „</w:t>
      </w:r>
      <w:r w:rsidR="004C0CF8" w:rsidRPr="001107CC">
        <w:rPr>
          <w:rFonts w:ascii="Arial" w:hAnsi="Arial" w:cs="Arial"/>
          <w:sz w:val="20"/>
          <w:szCs w:val="20"/>
        </w:rPr>
        <w:t xml:space="preserve">Zespół budynków usługowych </w:t>
      </w:r>
      <w:r w:rsidR="001107CC">
        <w:rPr>
          <w:rFonts w:ascii="Arial" w:hAnsi="Arial" w:cs="Arial"/>
          <w:sz w:val="20"/>
          <w:szCs w:val="20"/>
        </w:rPr>
        <w:br/>
      </w:r>
      <w:r w:rsidR="004C0CF8" w:rsidRPr="001107CC">
        <w:rPr>
          <w:rFonts w:ascii="Arial" w:hAnsi="Arial" w:cs="Arial"/>
          <w:sz w:val="20"/>
          <w:szCs w:val="20"/>
        </w:rPr>
        <w:t>i mieszkaniowych wielorodzinnych z garażami wbudowanymi</w:t>
      </w:r>
      <w:r w:rsidR="004C0CF8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oraz niezbędną infrastrukturą techniczną</w:t>
      </w:r>
      <w:r w:rsidR="00FC6D1F" w:rsidRPr="003D74B5">
        <w:rPr>
          <w:rFonts w:ascii="Arial" w:hAnsi="Arial" w:cs="Arial"/>
          <w:sz w:val="20"/>
          <w:szCs w:val="20"/>
        </w:rPr>
        <w:t>”</w:t>
      </w:r>
      <w:r w:rsidR="004F689E" w:rsidRPr="003D74B5">
        <w:rPr>
          <w:rFonts w:ascii="Arial" w:hAnsi="Arial" w:cs="Arial"/>
          <w:sz w:val="20"/>
          <w:szCs w:val="20"/>
        </w:rPr>
        <w:t xml:space="preserve"> planowanego do realizacji na terenie </w:t>
      </w:r>
      <w:r w:rsidR="004C0CF8">
        <w:rPr>
          <w:rFonts w:ascii="Arial" w:hAnsi="Arial" w:cs="Arial"/>
          <w:color w:val="000000"/>
          <w:sz w:val="20"/>
          <w:szCs w:val="20"/>
          <w:lang w:eastAsia="pl-PL" w:bidi="pl-PL"/>
        </w:rPr>
        <w:t>działek</w:t>
      </w:r>
      <w:r w:rsidR="003D74B5" w:rsidRPr="003D74B5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nr: </w:t>
      </w:r>
      <w:r w:rsidR="004C0CF8">
        <w:rPr>
          <w:rFonts w:ascii="Arial" w:hAnsi="Arial" w:cs="Arial"/>
          <w:sz w:val="20"/>
          <w:szCs w:val="20"/>
          <w:shd w:val="clear" w:color="auto" w:fill="FFFFFF"/>
        </w:rPr>
        <w:t>5/1, 5/3, 5/5, 5/6, 7/2, 7/3, 7/4 obręb 1086</w:t>
      </w:r>
      <w:r w:rsidR="00AB0361" w:rsidRPr="00AB0361">
        <w:rPr>
          <w:rFonts w:ascii="Arial" w:hAnsi="Arial" w:cs="Arial"/>
          <w:sz w:val="20"/>
          <w:szCs w:val="20"/>
          <w:shd w:val="clear" w:color="auto" w:fill="FFFFFF"/>
        </w:rPr>
        <w:t xml:space="preserve">, przy ul. </w:t>
      </w:r>
      <w:r w:rsidR="004C0CF8">
        <w:rPr>
          <w:rFonts w:ascii="Arial" w:hAnsi="Arial" w:cs="Arial"/>
          <w:sz w:val="20"/>
          <w:szCs w:val="20"/>
          <w:shd w:val="clear" w:color="auto" w:fill="FFFFFF"/>
        </w:rPr>
        <w:t>Celnej</w:t>
      </w:r>
      <w:r w:rsidR="003702D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B0361" w:rsidRPr="00AB0361">
        <w:rPr>
          <w:rFonts w:ascii="Arial" w:hAnsi="Arial" w:cs="Arial"/>
          <w:sz w:val="20"/>
          <w:szCs w:val="20"/>
          <w:shd w:val="clear" w:color="auto" w:fill="FFFFFF"/>
        </w:rPr>
        <w:t>w Szczecinie</w:t>
      </w:r>
      <w:r w:rsidR="004C36DC">
        <w:rPr>
          <w:rFonts w:ascii="Arial" w:hAnsi="Arial" w:cs="Arial"/>
          <w:sz w:val="20"/>
          <w:szCs w:val="20"/>
          <w:shd w:val="clear" w:color="auto" w:fill="FFFFFF"/>
        </w:rPr>
        <w:t xml:space="preserve">, pod warunkiem realizacji przedsięwzięcia zgodnie z informacjami zawartymi w przedłożonej Karcie Informacyjnej Przedsięwzięcia: </w:t>
      </w:r>
    </w:p>
    <w:p w:rsidR="00177363" w:rsidRPr="00302D37" w:rsidRDefault="001107CC" w:rsidP="007167F6">
      <w:pPr>
        <w:pStyle w:val="Akapitzlist"/>
        <w:numPr>
          <w:ilvl w:val="0"/>
          <w:numId w:val="22"/>
        </w:numPr>
        <w:spacing w:after="120" w:line="280" w:lineRule="exact"/>
        <w:ind w:left="284" w:right="-1" w:hanging="284"/>
        <w:jc w:val="both"/>
      </w:pPr>
      <w:r>
        <w:rPr>
          <w:b/>
        </w:rPr>
        <w:t>Z</w:t>
      </w:r>
      <w:r w:rsidR="00177363" w:rsidRPr="007167F6">
        <w:rPr>
          <w:b/>
        </w:rPr>
        <w:t xml:space="preserve">mieniam decyzję o środowiskowych uwarunkowaniach z </w:t>
      </w:r>
      <w:r w:rsidR="007167F6" w:rsidRPr="007167F6">
        <w:rPr>
          <w:b/>
        </w:rPr>
        <w:t xml:space="preserve">dnia </w:t>
      </w:r>
      <w:r w:rsidR="004C0CF8">
        <w:rPr>
          <w:b/>
        </w:rPr>
        <w:t>20.07</w:t>
      </w:r>
      <w:r w:rsidR="007167F6" w:rsidRPr="007167F6">
        <w:rPr>
          <w:b/>
        </w:rPr>
        <w:t>.202</w:t>
      </w:r>
      <w:r w:rsidR="004C0CF8">
        <w:rPr>
          <w:b/>
        </w:rPr>
        <w:t>1</w:t>
      </w:r>
      <w:r w:rsidR="00177363" w:rsidRPr="007167F6">
        <w:rPr>
          <w:b/>
        </w:rPr>
        <w:t xml:space="preserve"> r., znak: </w:t>
      </w:r>
      <w:r w:rsidR="00FC6D1F" w:rsidRPr="007167F6">
        <w:rPr>
          <w:b/>
          <w:color w:val="000000" w:themeColor="text1"/>
        </w:rPr>
        <w:t>WOŚ</w:t>
      </w:r>
      <w:r w:rsidR="004F689E" w:rsidRPr="007167F6">
        <w:rPr>
          <w:b/>
          <w:color w:val="000000" w:themeColor="text1"/>
        </w:rPr>
        <w:t>r</w:t>
      </w:r>
      <w:r w:rsidR="00FC6D1F" w:rsidRPr="007167F6">
        <w:rPr>
          <w:b/>
          <w:color w:val="000000" w:themeColor="text1"/>
        </w:rPr>
        <w:t>-</w:t>
      </w:r>
      <w:r w:rsidR="004F689E" w:rsidRPr="007167F6">
        <w:rPr>
          <w:b/>
          <w:color w:val="000000" w:themeColor="text1"/>
        </w:rPr>
        <w:t>V</w:t>
      </w:r>
      <w:r w:rsidR="00FC6D1F" w:rsidRPr="007167F6">
        <w:rPr>
          <w:b/>
          <w:color w:val="000000" w:themeColor="text1"/>
        </w:rPr>
        <w:t>II.6220.1.</w:t>
      </w:r>
      <w:r w:rsidR="004C0CF8">
        <w:rPr>
          <w:b/>
          <w:color w:val="000000" w:themeColor="text1"/>
        </w:rPr>
        <w:t>63</w:t>
      </w:r>
      <w:r w:rsidR="007167F6" w:rsidRPr="007167F6">
        <w:rPr>
          <w:b/>
          <w:color w:val="000000" w:themeColor="text1"/>
        </w:rPr>
        <w:t>.2020</w:t>
      </w:r>
      <w:r w:rsidR="00FC6D1F" w:rsidRPr="007167F6">
        <w:rPr>
          <w:b/>
          <w:color w:val="000000" w:themeColor="text1"/>
        </w:rPr>
        <w:t>.</w:t>
      </w:r>
      <w:r w:rsidR="004C0CF8">
        <w:rPr>
          <w:b/>
          <w:color w:val="000000" w:themeColor="text1"/>
        </w:rPr>
        <w:t>DD</w:t>
      </w:r>
      <w:r w:rsidR="004F689E" w:rsidRPr="00302D37">
        <w:t xml:space="preserve"> </w:t>
      </w:r>
      <w:r w:rsidR="00177363" w:rsidRPr="00302D37">
        <w:t>w następujący sposób:</w:t>
      </w:r>
    </w:p>
    <w:p w:rsidR="00AC1C00" w:rsidRPr="00302D37" w:rsidRDefault="00AC1C00" w:rsidP="00AC1C00">
      <w:pPr>
        <w:pStyle w:val="Tekstpodstawowy3"/>
        <w:numPr>
          <w:ilvl w:val="0"/>
          <w:numId w:val="27"/>
        </w:numPr>
        <w:spacing w:after="120" w:line="260" w:lineRule="exact"/>
        <w:jc w:val="both"/>
        <w:rPr>
          <w:b/>
          <w:sz w:val="20"/>
          <w:szCs w:val="20"/>
        </w:rPr>
      </w:pPr>
      <w:r w:rsidRPr="00302D37">
        <w:rPr>
          <w:b/>
          <w:sz w:val="20"/>
          <w:szCs w:val="20"/>
        </w:rPr>
        <w:t xml:space="preserve">W </w:t>
      </w:r>
      <w:r w:rsidR="001107CC">
        <w:rPr>
          <w:b/>
          <w:sz w:val="20"/>
          <w:szCs w:val="20"/>
        </w:rPr>
        <w:t>rozstrzygnięciu decyzji na stronie drugiej wykreślam warunki realizacji i eksploatacji przedsięwzięcia nr 11 i 12</w:t>
      </w:r>
      <w:r w:rsidRPr="00302D37">
        <w:rPr>
          <w:b/>
          <w:sz w:val="20"/>
          <w:szCs w:val="20"/>
        </w:rPr>
        <w:t xml:space="preserve"> o treści:</w:t>
      </w:r>
    </w:p>
    <w:p w:rsidR="001107CC" w:rsidRPr="001107CC" w:rsidRDefault="00AC1C00" w:rsidP="001107CC">
      <w:pPr>
        <w:pStyle w:val="Akapitzlist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120" w:line="276" w:lineRule="auto"/>
        <w:jc w:val="both"/>
      </w:pPr>
      <w:r w:rsidRPr="001107CC">
        <w:t>„</w:t>
      </w:r>
      <w:r w:rsidR="001107CC" w:rsidRPr="001107CC">
        <w:t xml:space="preserve">Przed oddaniem do eksploatacji Etapu I </w:t>
      </w:r>
      <w:proofErr w:type="spellStart"/>
      <w:r w:rsidR="001107CC" w:rsidRPr="001107CC">
        <w:t>i</w:t>
      </w:r>
      <w:proofErr w:type="spellEnd"/>
      <w:r w:rsidR="001107CC" w:rsidRPr="001107CC">
        <w:t xml:space="preserve"> Etapu II, w przypadku kiedy </w:t>
      </w:r>
      <w:r w:rsidR="001107CC" w:rsidRPr="001107CC">
        <w:br/>
        <w:t xml:space="preserve">Etap IIIa (budynek o funkcji usługowej na terenie działki nr 7/4 obr. 1086 znajdujący się od strony ul. Energetyków - pełniący rolę naturalnego ekranu akustycznego pomiędzy </w:t>
      </w:r>
      <w:r w:rsidR="001107CC">
        <w:br/>
      </w:r>
      <w:r w:rsidR="001107CC" w:rsidRPr="001107CC">
        <w:t xml:space="preserve">ul. Energetyków, a pozostałymi etapami inwestycji) nie zostanie jeszcze zrealizowany; w celu oceny dotrzymania standardów jakości środowiska i oddania do eksploatacji zrealizowanych już budynków, należy wykonać dodatkowe pomiary emisji hałasu do środowiska. W przypadku natomiast kiedy budynki wykonane w Etapie I </w:t>
      </w:r>
      <w:proofErr w:type="spellStart"/>
      <w:r w:rsidR="001107CC" w:rsidRPr="001107CC">
        <w:t>i</w:t>
      </w:r>
      <w:proofErr w:type="spellEnd"/>
      <w:r w:rsidR="001107CC" w:rsidRPr="001107CC">
        <w:t xml:space="preserve"> Etapie II inwestycji zostaną oddane </w:t>
      </w:r>
      <w:r w:rsidR="001107CC" w:rsidRPr="001107CC">
        <w:br/>
        <w:t xml:space="preserve">do eksploatacji już po zrealizowaniu Etapu IIIa, wykonanie dodatkowego pomiaru emisji hałasu do środowiska nie jest konieczne. </w:t>
      </w:r>
    </w:p>
    <w:p w:rsidR="00AC1C00" w:rsidRPr="001107CC" w:rsidRDefault="001107CC" w:rsidP="001107CC">
      <w:pPr>
        <w:pStyle w:val="Akapitzlist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785"/>
        <w:jc w:val="both"/>
      </w:pPr>
      <w:r w:rsidRPr="001107CC">
        <w:t xml:space="preserve">W przypadku, kiedy dla budynku o funkcji usługowej projektowanego </w:t>
      </w:r>
      <w:r w:rsidRPr="001107CC">
        <w:br/>
        <w:t>do wykonania w Etapie IIIa zostaną zaprojektowane tzw. aparty na wynajem (o funkcji podobnej jak pomieszczenia hotelowe), należy zapewnić dla tych pomieszczeń odpowiednią izolacyjność akustyczną przegrody zewnętrznej – zgodnie z przepisami określającymi normy ochrony ludzi przebywających w pomieszczeniach mieszkalnych.</w:t>
      </w:r>
      <w:r w:rsidR="00DD30E9" w:rsidRPr="001107CC">
        <w:t xml:space="preserve">” </w:t>
      </w:r>
    </w:p>
    <w:p w:rsidR="0041195A" w:rsidRPr="00302D37" w:rsidRDefault="0041195A" w:rsidP="0041195A">
      <w:pPr>
        <w:pStyle w:val="Akapitzlist"/>
        <w:numPr>
          <w:ilvl w:val="0"/>
          <w:numId w:val="22"/>
        </w:numPr>
        <w:spacing w:after="120" w:line="280" w:lineRule="exact"/>
        <w:ind w:left="284" w:right="-1" w:hanging="284"/>
        <w:jc w:val="both"/>
        <w:rPr>
          <w:b/>
        </w:rPr>
      </w:pPr>
      <w:r w:rsidRPr="00302D37">
        <w:rPr>
          <w:b/>
        </w:rPr>
        <w:t xml:space="preserve">Zmieniam załącznik do decyzji o środowiskowych uwarunkowaniach </w:t>
      </w:r>
      <w:r w:rsidR="001107CC" w:rsidRPr="007167F6">
        <w:rPr>
          <w:b/>
        </w:rPr>
        <w:t xml:space="preserve">z dnia </w:t>
      </w:r>
      <w:r w:rsidR="001107CC">
        <w:rPr>
          <w:b/>
        </w:rPr>
        <w:t>20.07</w:t>
      </w:r>
      <w:r w:rsidR="001107CC" w:rsidRPr="007167F6">
        <w:rPr>
          <w:b/>
        </w:rPr>
        <w:t>.202</w:t>
      </w:r>
      <w:r w:rsidR="001107CC">
        <w:rPr>
          <w:b/>
        </w:rPr>
        <w:t>1</w:t>
      </w:r>
      <w:r w:rsidR="001107CC" w:rsidRPr="007167F6">
        <w:rPr>
          <w:b/>
        </w:rPr>
        <w:t xml:space="preserve"> r., znak: </w:t>
      </w:r>
      <w:r w:rsidR="001107CC" w:rsidRPr="007167F6">
        <w:rPr>
          <w:b/>
          <w:color w:val="000000" w:themeColor="text1"/>
        </w:rPr>
        <w:t>WOŚr-VII.6220.1.</w:t>
      </w:r>
      <w:r w:rsidR="001107CC">
        <w:rPr>
          <w:b/>
          <w:color w:val="000000" w:themeColor="text1"/>
        </w:rPr>
        <w:t>63</w:t>
      </w:r>
      <w:r w:rsidR="001107CC" w:rsidRPr="007167F6">
        <w:rPr>
          <w:b/>
          <w:color w:val="000000" w:themeColor="text1"/>
        </w:rPr>
        <w:t>.2020.</w:t>
      </w:r>
      <w:r w:rsidR="001107CC">
        <w:rPr>
          <w:b/>
          <w:color w:val="000000" w:themeColor="text1"/>
        </w:rPr>
        <w:t xml:space="preserve">DD </w:t>
      </w:r>
      <w:r w:rsidRPr="00302D37">
        <w:t>– Charakterystyka planowanego przedsięwzięcia pn.: „</w:t>
      </w:r>
      <w:r w:rsidR="001107CC">
        <w:rPr>
          <w:rFonts w:cs="Arial"/>
          <w:color w:val="000000"/>
          <w:lang w:bidi="pl-PL"/>
        </w:rPr>
        <w:t>Zespół budynków usługowych i mieszkaniowych wielorodzinnych z garażami wbudowanymi oraz niezbędną infrastrukturą techniczną</w:t>
      </w:r>
      <w:r w:rsidRPr="00302D37">
        <w:rPr>
          <w:rFonts w:cs="Arial"/>
          <w:color w:val="000000"/>
          <w:lang w:bidi="pl-PL"/>
        </w:rPr>
        <w:t>”</w:t>
      </w:r>
      <w:r w:rsidR="001107CC">
        <w:rPr>
          <w:rFonts w:cs="Arial"/>
          <w:color w:val="000000"/>
          <w:lang w:bidi="pl-PL"/>
        </w:rPr>
        <w:t xml:space="preserve"> </w:t>
      </w:r>
      <w:r w:rsidRPr="00302D37">
        <w:rPr>
          <w:rFonts w:cs="Arial"/>
          <w:color w:val="000000"/>
          <w:lang w:bidi="pl-PL"/>
        </w:rPr>
        <w:t>w następujący sposób:</w:t>
      </w:r>
    </w:p>
    <w:p w:rsidR="0041195A" w:rsidRPr="00302D37" w:rsidRDefault="0041195A" w:rsidP="0041195A">
      <w:pPr>
        <w:pStyle w:val="Tekstpodstawowy3"/>
        <w:numPr>
          <w:ilvl w:val="0"/>
          <w:numId w:val="28"/>
        </w:numPr>
        <w:spacing w:after="120" w:line="260" w:lineRule="exact"/>
        <w:jc w:val="both"/>
        <w:rPr>
          <w:b/>
          <w:sz w:val="20"/>
          <w:szCs w:val="20"/>
        </w:rPr>
      </w:pPr>
      <w:r w:rsidRPr="00302D37">
        <w:rPr>
          <w:b/>
          <w:sz w:val="20"/>
          <w:szCs w:val="20"/>
        </w:rPr>
        <w:t>Na st</w:t>
      </w:r>
      <w:r w:rsidR="001107CC">
        <w:rPr>
          <w:b/>
          <w:sz w:val="20"/>
          <w:szCs w:val="20"/>
        </w:rPr>
        <w:t xml:space="preserve">ronie pierwszej charakterystyki, </w:t>
      </w:r>
      <w:r w:rsidR="007948A6" w:rsidRPr="00302D37">
        <w:rPr>
          <w:b/>
          <w:sz w:val="20"/>
          <w:szCs w:val="20"/>
        </w:rPr>
        <w:t xml:space="preserve">zapisy </w:t>
      </w:r>
      <w:r w:rsidRPr="00302D37">
        <w:rPr>
          <w:b/>
          <w:sz w:val="20"/>
          <w:szCs w:val="20"/>
        </w:rPr>
        <w:t>o treści:</w:t>
      </w:r>
    </w:p>
    <w:p w:rsidR="0041195A" w:rsidRPr="00302D37" w:rsidRDefault="0041195A" w:rsidP="0041195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sz w:val="20"/>
        </w:rPr>
      </w:pPr>
      <w:r w:rsidRPr="00302D37">
        <w:rPr>
          <w:sz w:val="20"/>
        </w:rPr>
        <w:t>„</w:t>
      </w:r>
      <w:r w:rsidR="00C55D55" w:rsidRPr="00B17B8C">
        <w:rPr>
          <w:sz w:val="20"/>
        </w:rPr>
        <w:t xml:space="preserve">Etap III – podzielony zostanie na dwa mniejsze etapy. Etap IIIa </w:t>
      </w:r>
      <w:r w:rsidR="00C55D55">
        <w:rPr>
          <w:sz w:val="20"/>
        </w:rPr>
        <w:t xml:space="preserve">zakłada budowę na działkach nr: 7/3 i </w:t>
      </w:r>
      <w:r w:rsidR="00C55D55" w:rsidRPr="00B17B8C">
        <w:rPr>
          <w:sz w:val="20"/>
        </w:rPr>
        <w:t xml:space="preserve">7/4 obr. 1086 </w:t>
      </w:r>
      <w:r w:rsidR="00C55D55">
        <w:rPr>
          <w:sz w:val="20"/>
        </w:rPr>
        <w:t xml:space="preserve"> </w:t>
      </w:r>
      <w:r w:rsidR="00C55D55" w:rsidRPr="00B17B8C">
        <w:rPr>
          <w:sz w:val="20"/>
        </w:rPr>
        <w:t>budynku usługowego o powierzchni zabudowy ok. 1580 m</w:t>
      </w:r>
      <w:r w:rsidR="00C55D55" w:rsidRPr="00B17B8C">
        <w:rPr>
          <w:sz w:val="20"/>
          <w:vertAlign w:val="superscript"/>
        </w:rPr>
        <w:t>2</w:t>
      </w:r>
      <w:r w:rsidR="00C55D55" w:rsidRPr="00B17B8C">
        <w:rPr>
          <w:sz w:val="20"/>
        </w:rPr>
        <w:t xml:space="preserve"> z tzw. apartami na wynajem; a Etap IIIb zakłada kontynuację Etapu II na działkach nr 5/4 i 7/2 obr. 1086, </w:t>
      </w:r>
      <w:r w:rsidR="00C55D55">
        <w:rPr>
          <w:sz w:val="20"/>
        </w:rPr>
        <w:br/>
      </w:r>
      <w:r w:rsidR="00C55D55" w:rsidRPr="00B17B8C">
        <w:rPr>
          <w:sz w:val="20"/>
        </w:rPr>
        <w:t xml:space="preserve">tj. zabudowę mieszkaniową z usługami w parterze o łącznej powierzchni zabudowy </w:t>
      </w:r>
      <w:r w:rsidR="00C55D55">
        <w:rPr>
          <w:sz w:val="20"/>
        </w:rPr>
        <w:br/>
      </w:r>
      <w:r w:rsidR="00C55D55" w:rsidRPr="00B17B8C">
        <w:rPr>
          <w:sz w:val="20"/>
        </w:rPr>
        <w:t>ok. 4 425,19 m</w:t>
      </w:r>
      <w:r w:rsidR="00C55D55" w:rsidRPr="00B17B8C">
        <w:rPr>
          <w:sz w:val="20"/>
          <w:vertAlign w:val="superscript"/>
        </w:rPr>
        <w:t>2</w:t>
      </w:r>
      <w:r w:rsidR="00C55D55" w:rsidRPr="00B17B8C">
        <w:rPr>
          <w:sz w:val="20"/>
        </w:rPr>
        <w:t>. Całość Etapu III będzie kompleksem połączonych ze sobą, zdylatowanych budynków, od trzech do dziewięciu kondygnacji.</w:t>
      </w:r>
      <w:r w:rsidRPr="00302D37">
        <w:rPr>
          <w:sz w:val="20"/>
        </w:rPr>
        <w:t>”</w:t>
      </w:r>
    </w:p>
    <w:p w:rsidR="0041195A" w:rsidRPr="00302D37" w:rsidRDefault="0041195A" w:rsidP="0041195A">
      <w:pPr>
        <w:pStyle w:val="Tekstpodstawowy3"/>
        <w:spacing w:after="120" w:line="260" w:lineRule="exact"/>
        <w:ind w:left="709"/>
        <w:jc w:val="both"/>
        <w:rPr>
          <w:b/>
          <w:szCs w:val="22"/>
        </w:rPr>
      </w:pPr>
      <w:r w:rsidRPr="00302D37">
        <w:rPr>
          <w:b/>
          <w:sz w:val="20"/>
          <w:szCs w:val="22"/>
        </w:rPr>
        <w:t>zastępuje się zapisami o treści:</w:t>
      </w:r>
    </w:p>
    <w:p w:rsidR="0041195A" w:rsidRPr="00302D37" w:rsidRDefault="0041195A" w:rsidP="0041195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sz w:val="20"/>
        </w:rPr>
      </w:pPr>
      <w:r w:rsidRPr="00302D37">
        <w:rPr>
          <w:sz w:val="20"/>
        </w:rPr>
        <w:lastRenderedPageBreak/>
        <w:t>„</w:t>
      </w:r>
      <w:r w:rsidR="00C55D55" w:rsidRPr="00B17B8C">
        <w:rPr>
          <w:sz w:val="20"/>
        </w:rPr>
        <w:t xml:space="preserve">Etap III – podzielony zostanie na dwa mniejsze etapy. Etap IIIa </w:t>
      </w:r>
      <w:r w:rsidR="00C55D55">
        <w:rPr>
          <w:sz w:val="20"/>
        </w:rPr>
        <w:t xml:space="preserve">zakłada budowę na działkach nr: 7/3 i </w:t>
      </w:r>
      <w:r w:rsidR="00C55D55" w:rsidRPr="00B17B8C">
        <w:rPr>
          <w:sz w:val="20"/>
        </w:rPr>
        <w:t xml:space="preserve">7/4 obr. 1086 </w:t>
      </w:r>
      <w:r w:rsidR="00C55D55">
        <w:rPr>
          <w:sz w:val="20"/>
        </w:rPr>
        <w:t xml:space="preserve"> </w:t>
      </w:r>
      <w:r w:rsidR="00C55D55" w:rsidRPr="00B17B8C">
        <w:rPr>
          <w:sz w:val="20"/>
        </w:rPr>
        <w:t xml:space="preserve">budynku </w:t>
      </w:r>
      <w:r w:rsidR="00C55D55">
        <w:rPr>
          <w:sz w:val="20"/>
        </w:rPr>
        <w:t>mieszkaniowo-</w:t>
      </w:r>
      <w:r w:rsidR="00C55D55" w:rsidRPr="00B17B8C">
        <w:rPr>
          <w:sz w:val="20"/>
        </w:rPr>
        <w:t xml:space="preserve">usługowego; a Etap IIIb zakłada </w:t>
      </w:r>
      <w:r w:rsidR="00C55D55">
        <w:rPr>
          <w:sz w:val="20"/>
        </w:rPr>
        <w:t>realizację na działkach nr 5/6</w:t>
      </w:r>
      <w:r w:rsidR="00C55D55" w:rsidRPr="00B17B8C">
        <w:rPr>
          <w:sz w:val="20"/>
        </w:rPr>
        <w:t xml:space="preserve"> i 7/2 obr. 1086</w:t>
      </w:r>
      <w:r w:rsidR="00C55D55">
        <w:rPr>
          <w:sz w:val="20"/>
        </w:rPr>
        <w:t xml:space="preserve"> budynku wielofunkcyjnego z przeznaczeniem na lokale mieszkaniowe i użytkowe z garażem wbudowanym stanowiącym etap IIIa</w:t>
      </w:r>
      <w:r w:rsidR="00335E4A">
        <w:rPr>
          <w:sz w:val="20"/>
        </w:rPr>
        <w:t>.</w:t>
      </w:r>
      <w:r w:rsidR="00C55D55" w:rsidRPr="00B17B8C">
        <w:rPr>
          <w:sz w:val="20"/>
        </w:rPr>
        <w:t xml:space="preserve"> </w:t>
      </w:r>
      <w:r w:rsidR="00335E4A">
        <w:rPr>
          <w:sz w:val="20"/>
        </w:rPr>
        <w:t xml:space="preserve">Wysokość kondygnacji budynków realizowanych w etapie III nie przekroczy IX, a powierzchnia zabudowy całości </w:t>
      </w:r>
      <w:r w:rsidR="00335E4A">
        <w:rPr>
          <w:sz w:val="20"/>
        </w:rPr>
        <w:br/>
        <w:t>etapu III wyniesie ok. 23 182,58 m</w:t>
      </w:r>
      <w:r w:rsidR="00335E4A">
        <w:rPr>
          <w:sz w:val="20"/>
          <w:vertAlign w:val="superscript"/>
        </w:rPr>
        <w:t>2</w:t>
      </w:r>
      <w:r w:rsidRPr="00302D37">
        <w:rPr>
          <w:sz w:val="20"/>
        </w:rPr>
        <w:t>.”.</w:t>
      </w:r>
    </w:p>
    <w:p w:rsidR="0041195A" w:rsidRPr="00302D37" w:rsidRDefault="0041195A" w:rsidP="0041195A">
      <w:pPr>
        <w:pStyle w:val="Tekstpodstawowy3"/>
        <w:numPr>
          <w:ilvl w:val="0"/>
          <w:numId w:val="28"/>
        </w:numPr>
        <w:spacing w:after="120" w:line="260" w:lineRule="exact"/>
        <w:jc w:val="both"/>
        <w:rPr>
          <w:b/>
          <w:sz w:val="20"/>
          <w:szCs w:val="20"/>
        </w:rPr>
      </w:pPr>
      <w:r w:rsidRPr="00302D37">
        <w:rPr>
          <w:b/>
          <w:sz w:val="20"/>
          <w:szCs w:val="20"/>
        </w:rPr>
        <w:t xml:space="preserve">Na stronie </w:t>
      </w:r>
      <w:r w:rsidRPr="00335E4A">
        <w:rPr>
          <w:b/>
          <w:sz w:val="20"/>
          <w:szCs w:val="20"/>
        </w:rPr>
        <w:t>pierwszej charakterystyki</w:t>
      </w:r>
      <w:r w:rsidR="007948A6" w:rsidRPr="00335E4A">
        <w:rPr>
          <w:b/>
          <w:sz w:val="20"/>
          <w:szCs w:val="20"/>
        </w:rPr>
        <w:t>, zapisy</w:t>
      </w:r>
      <w:r w:rsidR="007948A6" w:rsidRPr="00302D37">
        <w:rPr>
          <w:b/>
          <w:sz w:val="20"/>
          <w:szCs w:val="20"/>
        </w:rPr>
        <w:t xml:space="preserve"> </w:t>
      </w:r>
      <w:r w:rsidRPr="00302D37">
        <w:rPr>
          <w:b/>
          <w:sz w:val="20"/>
          <w:szCs w:val="20"/>
        </w:rPr>
        <w:t>o treści:</w:t>
      </w:r>
    </w:p>
    <w:p w:rsidR="00335E4A" w:rsidRPr="00335E4A" w:rsidRDefault="0041195A" w:rsidP="00335E4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sz w:val="20"/>
        </w:rPr>
      </w:pPr>
      <w:r w:rsidRPr="00302D37">
        <w:rPr>
          <w:sz w:val="20"/>
        </w:rPr>
        <w:t>„</w:t>
      </w:r>
      <w:r w:rsidR="00335E4A" w:rsidRPr="00335E4A">
        <w:rPr>
          <w:sz w:val="20"/>
        </w:rPr>
        <w:t xml:space="preserve">Miejsca postojowe dla samochodów osobowych przewidziano w garażach wbudowanych. </w:t>
      </w:r>
      <w:r w:rsidR="007F3004">
        <w:rPr>
          <w:sz w:val="20"/>
        </w:rPr>
        <w:br/>
      </w:r>
      <w:r w:rsidR="00335E4A" w:rsidRPr="00335E4A">
        <w:rPr>
          <w:sz w:val="20"/>
        </w:rPr>
        <w:t xml:space="preserve">W garażach przewidziano miejsca w ilościach ok.: </w:t>
      </w:r>
    </w:p>
    <w:p w:rsidR="00335E4A" w:rsidRPr="00335E4A" w:rsidRDefault="00335E4A" w:rsidP="00335E4A">
      <w:pPr>
        <w:pStyle w:val="Akapitzlist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335E4A">
        <w:t>Etap I miejsca w garażach - 218 sztuk</w:t>
      </w:r>
    </w:p>
    <w:p w:rsidR="00335E4A" w:rsidRPr="00335E4A" w:rsidRDefault="00335E4A" w:rsidP="00335E4A">
      <w:pPr>
        <w:pStyle w:val="Akapitzlist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335E4A">
        <w:t xml:space="preserve">Etap II miejsca w garażach - 280 sztuk </w:t>
      </w:r>
    </w:p>
    <w:p w:rsidR="00335E4A" w:rsidRPr="00335E4A" w:rsidRDefault="00335E4A" w:rsidP="00335E4A">
      <w:pPr>
        <w:pStyle w:val="Akapitzlist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335E4A">
        <w:t>Etap III miejsca w garażach - 260 sztuk</w:t>
      </w:r>
    </w:p>
    <w:p w:rsidR="0041195A" w:rsidRPr="00335E4A" w:rsidRDefault="00335E4A" w:rsidP="00335E4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sz w:val="20"/>
        </w:rPr>
      </w:pPr>
      <w:r w:rsidRPr="00335E4A">
        <w:rPr>
          <w:sz w:val="20"/>
        </w:rPr>
        <w:t xml:space="preserve">Łącznie przewiduje się więc ok. 758 miejsc postojowych, o całkowitej powierzchni </w:t>
      </w:r>
      <w:r w:rsidRPr="00335E4A">
        <w:rPr>
          <w:sz w:val="20"/>
        </w:rPr>
        <w:br/>
        <w:t>ok. 9 350 m</w:t>
      </w:r>
      <w:r w:rsidRPr="00335E4A">
        <w:rPr>
          <w:sz w:val="20"/>
          <w:vertAlign w:val="superscript"/>
        </w:rPr>
        <w:t>2</w:t>
      </w:r>
      <w:r w:rsidRPr="00335E4A">
        <w:rPr>
          <w:sz w:val="20"/>
        </w:rPr>
        <w:t>.</w:t>
      </w:r>
      <w:r w:rsidR="0041195A" w:rsidRPr="00335E4A">
        <w:rPr>
          <w:sz w:val="20"/>
        </w:rPr>
        <w:t>”.</w:t>
      </w:r>
    </w:p>
    <w:p w:rsidR="0041195A" w:rsidRPr="00302D37" w:rsidRDefault="0041195A" w:rsidP="0041195A">
      <w:pPr>
        <w:pStyle w:val="Tekstpodstawowy3"/>
        <w:spacing w:after="120" w:line="260" w:lineRule="exact"/>
        <w:ind w:left="709"/>
        <w:jc w:val="both"/>
        <w:rPr>
          <w:b/>
          <w:szCs w:val="22"/>
        </w:rPr>
      </w:pPr>
      <w:r w:rsidRPr="00302D37">
        <w:rPr>
          <w:b/>
          <w:sz w:val="20"/>
          <w:szCs w:val="22"/>
        </w:rPr>
        <w:t>zastępuje się zapisami o treści:</w:t>
      </w:r>
    </w:p>
    <w:p w:rsidR="00335E4A" w:rsidRPr="00335E4A" w:rsidRDefault="00335E4A" w:rsidP="00335E4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sz w:val="20"/>
        </w:rPr>
      </w:pPr>
      <w:r w:rsidRPr="00302D37">
        <w:rPr>
          <w:sz w:val="20"/>
        </w:rPr>
        <w:t>„</w:t>
      </w:r>
      <w:r w:rsidRPr="00335E4A">
        <w:rPr>
          <w:sz w:val="20"/>
        </w:rPr>
        <w:t xml:space="preserve">Miejsca postojowe dla samochodów osobowych przewidziano w garażach wbudowanych. </w:t>
      </w:r>
      <w:r w:rsidR="007F3004">
        <w:rPr>
          <w:sz w:val="20"/>
        </w:rPr>
        <w:br/>
      </w:r>
      <w:r w:rsidRPr="00335E4A">
        <w:rPr>
          <w:sz w:val="20"/>
        </w:rPr>
        <w:t xml:space="preserve">W garażach przewidziano miejsca w ilościach ok.: </w:t>
      </w:r>
    </w:p>
    <w:p w:rsidR="00335E4A" w:rsidRPr="00335E4A" w:rsidRDefault="00335E4A" w:rsidP="00335E4A">
      <w:pPr>
        <w:pStyle w:val="Akapitzlist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335E4A">
        <w:t>Etap I miejsca w garażach - 218 sztuk</w:t>
      </w:r>
    </w:p>
    <w:p w:rsidR="00335E4A" w:rsidRPr="00335E4A" w:rsidRDefault="00335E4A" w:rsidP="00335E4A">
      <w:pPr>
        <w:pStyle w:val="Akapitzlist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335E4A">
        <w:t xml:space="preserve">Etap II miejsca w garażach - 280 sztuk </w:t>
      </w:r>
    </w:p>
    <w:p w:rsidR="00335E4A" w:rsidRPr="00335E4A" w:rsidRDefault="00335E4A" w:rsidP="00335E4A">
      <w:pPr>
        <w:pStyle w:val="Akapitzlist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335E4A">
        <w:t>Etap III miejsca w garażach - 2</w:t>
      </w:r>
      <w:r>
        <w:t>19</w:t>
      </w:r>
      <w:r w:rsidRPr="00335E4A">
        <w:t xml:space="preserve"> sztuk</w:t>
      </w:r>
    </w:p>
    <w:p w:rsidR="00335E4A" w:rsidRPr="00335E4A" w:rsidRDefault="00335E4A" w:rsidP="00335E4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sz w:val="20"/>
        </w:rPr>
      </w:pPr>
      <w:r w:rsidRPr="00335E4A">
        <w:rPr>
          <w:sz w:val="20"/>
        </w:rPr>
        <w:t>Łącznie przewiduje się więc ok. 7</w:t>
      </w:r>
      <w:r>
        <w:rPr>
          <w:sz w:val="20"/>
        </w:rPr>
        <w:t>17</w:t>
      </w:r>
      <w:r w:rsidRPr="00335E4A">
        <w:rPr>
          <w:sz w:val="20"/>
        </w:rPr>
        <w:t xml:space="preserve"> miejsc postojowych, o całkowitej powierzchni </w:t>
      </w:r>
      <w:r w:rsidRPr="00335E4A">
        <w:rPr>
          <w:sz w:val="20"/>
        </w:rPr>
        <w:br/>
        <w:t xml:space="preserve">ok. 9 </w:t>
      </w:r>
      <w:r>
        <w:rPr>
          <w:sz w:val="20"/>
        </w:rPr>
        <w:t>015</w:t>
      </w:r>
      <w:r w:rsidRPr="00335E4A">
        <w:rPr>
          <w:sz w:val="20"/>
        </w:rPr>
        <w:t xml:space="preserve"> m</w:t>
      </w:r>
      <w:r w:rsidRPr="00335E4A">
        <w:rPr>
          <w:sz w:val="20"/>
          <w:vertAlign w:val="superscript"/>
        </w:rPr>
        <w:t>2</w:t>
      </w:r>
      <w:r w:rsidRPr="00335E4A">
        <w:rPr>
          <w:sz w:val="20"/>
        </w:rPr>
        <w:t>.”.</w:t>
      </w:r>
    </w:p>
    <w:p w:rsidR="00F235BA" w:rsidRPr="00302D37" w:rsidRDefault="00335E4A" w:rsidP="00F235BA">
      <w:pPr>
        <w:pStyle w:val="Tekstpodstawowy3"/>
        <w:numPr>
          <w:ilvl w:val="0"/>
          <w:numId w:val="28"/>
        </w:numPr>
        <w:spacing w:after="120" w:line="260" w:lineRule="exact"/>
        <w:jc w:val="both"/>
        <w:rPr>
          <w:b/>
          <w:sz w:val="20"/>
          <w:szCs w:val="20"/>
        </w:rPr>
      </w:pPr>
      <w:r w:rsidRPr="00302D37">
        <w:rPr>
          <w:b/>
          <w:sz w:val="20"/>
          <w:szCs w:val="20"/>
        </w:rPr>
        <w:t xml:space="preserve">Na stronie </w:t>
      </w:r>
      <w:r>
        <w:rPr>
          <w:b/>
          <w:sz w:val="20"/>
          <w:szCs w:val="20"/>
        </w:rPr>
        <w:t xml:space="preserve">drugiej </w:t>
      </w:r>
      <w:r w:rsidRPr="00335E4A">
        <w:rPr>
          <w:b/>
          <w:sz w:val="20"/>
          <w:szCs w:val="20"/>
        </w:rPr>
        <w:t>charakterystyki, zapisy</w:t>
      </w:r>
      <w:r w:rsidRPr="00302D37">
        <w:rPr>
          <w:b/>
          <w:sz w:val="20"/>
          <w:szCs w:val="20"/>
        </w:rPr>
        <w:t xml:space="preserve"> o treści</w:t>
      </w:r>
      <w:r w:rsidR="00F235BA" w:rsidRPr="00302D37">
        <w:rPr>
          <w:b/>
          <w:sz w:val="20"/>
          <w:szCs w:val="20"/>
        </w:rPr>
        <w:t>:</w:t>
      </w:r>
    </w:p>
    <w:p w:rsidR="00335E4A" w:rsidRPr="00335E4A" w:rsidRDefault="00F235BA" w:rsidP="00335E4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sz w:val="20"/>
        </w:rPr>
      </w:pPr>
      <w:r w:rsidRPr="00302D37">
        <w:rPr>
          <w:sz w:val="20"/>
        </w:rPr>
        <w:t>„</w:t>
      </w:r>
      <w:r w:rsidR="00335E4A">
        <w:rPr>
          <w:sz w:val="20"/>
        </w:rPr>
        <w:t xml:space="preserve">c) </w:t>
      </w:r>
      <w:r w:rsidR="00335E4A" w:rsidRPr="00335E4A">
        <w:rPr>
          <w:sz w:val="20"/>
        </w:rPr>
        <w:t xml:space="preserve">Etap III </w:t>
      </w:r>
    </w:p>
    <w:p w:rsidR="00335E4A" w:rsidRPr="00335E4A" w:rsidRDefault="00335E4A" w:rsidP="00335E4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sz w:val="20"/>
        </w:rPr>
      </w:pPr>
      <w:r w:rsidRPr="00335E4A">
        <w:rPr>
          <w:sz w:val="20"/>
        </w:rPr>
        <w:t>Etap ten podzielony został na dwa mniejsze.</w:t>
      </w:r>
    </w:p>
    <w:p w:rsidR="00F235BA" w:rsidRPr="00302D37" w:rsidRDefault="00335E4A" w:rsidP="00335E4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sz w:val="20"/>
        </w:rPr>
      </w:pPr>
      <w:r w:rsidRPr="00335E4A">
        <w:rPr>
          <w:sz w:val="20"/>
        </w:rPr>
        <w:t xml:space="preserve">Etap IIIa polegać będzie na realizacji budynku o funkcji usługowej na terenie działki nr 7/4 </w:t>
      </w:r>
      <w:r>
        <w:rPr>
          <w:sz w:val="20"/>
        </w:rPr>
        <w:br/>
      </w:r>
      <w:r w:rsidRPr="00335E4A">
        <w:rPr>
          <w:sz w:val="20"/>
        </w:rPr>
        <w:t>obr. 1086 (od strony ul. Energetyków), a Etap IIIb będzie kontynuacją Etapu II</w:t>
      </w:r>
      <w:r>
        <w:rPr>
          <w:sz w:val="20"/>
        </w:rPr>
        <w:t xml:space="preserve"> </w:t>
      </w:r>
      <w:r w:rsidRPr="00335E4A">
        <w:rPr>
          <w:sz w:val="20"/>
        </w:rPr>
        <w:t>na działkach nr 5/4 i 7/2 obr. 1086, tj. za</w:t>
      </w:r>
      <w:r>
        <w:rPr>
          <w:sz w:val="20"/>
        </w:rPr>
        <w:t xml:space="preserve">budowę mieszkaniową z usługami </w:t>
      </w:r>
      <w:r w:rsidRPr="00335E4A">
        <w:rPr>
          <w:sz w:val="20"/>
        </w:rPr>
        <w:t>w parterze.</w:t>
      </w:r>
      <w:r w:rsidR="00F235BA" w:rsidRPr="00302D37">
        <w:rPr>
          <w:sz w:val="20"/>
        </w:rPr>
        <w:t>”</w:t>
      </w:r>
    </w:p>
    <w:p w:rsidR="00F235BA" w:rsidRPr="00302D37" w:rsidRDefault="00F235BA" w:rsidP="00F235BA">
      <w:pPr>
        <w:pStyle w:val="Tekstpodstawowy3"/>
        <w:spacing w:after="120" w:line="260" w:lineRule="exact"/>
        <w:ind w:left="709"/>
        <w:jc w:val="both"/>
        <w:rPr>
          <w:b/>
          <w:szCs w:val="22"/>
        </w:rPr>
      </w:pPr>
      <w:r w:rsidRPr="00302D37">
        <w:rPr>
          <w:b/>
          <w:sz w:val="20"/>
          <w:szCs w:val="22"/>
        </w:rPr>
        <w:t>zastępuje się zapisami o treści:</w:t>
      </w:r>
    </w:p>
    <w:p w:rsidR="00335E4A" w:rsidRPr="00335E4A" w:rsidRDefault="00335E4A" w:rsidP="00335E4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sz w:val="20"/>
        </w:rPr>
      </w:pPr>
      <w:r w:rsidRPr="00302D37">
        <w:rPr>
          <w:sz w:val="20"/>
        </w:rPr>
        <w:t>„</w:t>
      </w:r>
      <w:r>
        <w:rPr>
          <w:sz w:val="20"/>
        </w:rPr>
        <w:t xml:space="preserve">c) </w:t>
      </w:r>
      <w:r w:rsidRPr="00335E4A">
        <w:rPr>
          <w:sz w:val="20"/>
        </w:rPr>
        <w:t xml:space="preserve">Etap III </w:t>
      </w:r>
    </w:p>
    <w:p w:rsidR="00335E4A" w:rsidRPr="00335E4A" w:rsidRDefault="00335E4A" w:rsidP="00335E4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sz w:val="20"/>
        </w:rPr>
      </w:pPr>
      <w:r w:rsidRPr="00335E4A">
        <w:rPr>
          <w:sz w:val="20"/>
        </w:rPr>
        <w:t>Etap ten podzielony został na dwa mniejsze.</w:t>
      </w:r>
    </w:p>
    <w:p w:rsidR="0029411F" w:rsidRDefault="00335E4A" w:rsidP="00335E4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sz w:val="20"/>
        </w:rPr>
      </w:pPr>
      <w:r w:rsidRPr="00335E4A">
        <w:rPr>
          <w:sz w:val="20"/>
        </w:rPr>
        <w:t xml:space="preserve">Etap IIIa polegać będzie na realizacji </w:t>
      </w:r>
      <w:r w:rsidR="0029411F">
        <w:rPr>
          <w:sz w:val="20"/>
        </w:rPr>
        <w:t xml:space="preserve">IX-kondygnacyjnego budynku wielofunkcyjnego mieszkalno –usługowego i 3-poziomowego garażu wbudowanego. </w:t>
      </w:r>
    </w:p>
    <w:p w:rsidR="00F235BA" w:rsidRPr="00302D37" w:rsidRDefault="0029411F" w:rsidP="00F4468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sz w:val="20"/>
        </w:rPr>
      </w:pPr>
      <w:r>
        <w:rPr>
          <w:sz w:val="20"/>
        </w:rPr>
        <w:t xml:space="preserve">Etap IIIb zawiera plac ogólnodostępny oraz </w:t>
      </w:r>
      <w:r w:rsidR="00F44680">
        <w:rPr>
          <w:sz w:val="20"/>
        </w:rPr>
        <w:t xml:space="preserve">wielofunkcyjny budynek </w:t>
      </w:r>
      <w:proofErr w:type="spellStart"/>
      <w:r w:rsidR="00F44680">
        <w:rPr>
          <w:sz w:val="20"/>
        </w:rPr>
        <w:t>mieszkalno–usługowy</w:t>
      </w:r>
      <w:proofErr w:type="spellEnd"/>
      <w:r w:rsidR="00F44680">
        <w:rPr>
          <w:sz w:val="20"/>
        </w:rPr>
        <w:t xml:space="preserve"> od VIII do IX kondygnacji, który </w:t>
      </w:r>
      <w:r>
        <w:rPr>
          <w:sz w:val="20"/>
        </w:rPr>
        <w:t>zostanie wykonany w układzie zbliżonym kształtem do litery C i będzie przylegać do garażu realizowanego na etapie IIIa</w:t>
      </w:r>
      <w:r w:rsidR="00335E4A" w:rsidRPr="00335E4A">
        <w:rPr>
          <w:sz w:val="20"/>
        </w:rPr>
        <w:t>.</w:t>
      </w:r>
      <w:r w:rsidR="00335E4A" w:rsidRPr="00302D37">
        <w:rPr>
          <w:sz w:val="20"/>
        </w:rPr>
        <w:t>”</w:t>
      </w:r>
      <w:r w:rsidR="00F44680">
        <w:rPr>
          <w:sz w:val="20"/>
        </w:rPr>
        <w:t>.</w:t>
      </w:r>
    </w:p>
    <w:p w:rsidR="0090143D" w:rsidRPr="00302D37" w:rsidRDefault="0090143D" w:rsidP="0090143D">
      <w:pPr>
        <w:pStyle w:val="Tekstpodstawowy3"/>
        <w:numPr>
          <w:ilvl w:val="0"/>
          <w:numId w:val="28"/>
        </w:numPr>
        <w:spacing w:after="120" w:line="260" w:lineRule="exact"/>
        <w:jc w:val="both"/>
        <w:rPr>
          <w:b/>
          <w:sz w:val="20"/>
          <w:szCs w:val="20"/>
        </w:rPr>
      </w:pPr>
      <w:r w:rsidRPr="00302D37">
        <w:rPr>
          <w:b/>
          <w:sz w:val="20"/>
          <w:szCs w:val="20"/>
        </w:rPr>
        <w:t xml:space="preserve">Na stronie </w:t>
      </w:r>
      <w:r w:rsidR="00F44680">
        <w:rPr>
          <w:b/>
          <w:sz w:val="20"/>
          <w:szCs w:val="20"/>
        </w:rPr>
        <w:t>trzeciej</w:t>
      </w:r>
      <w:r w:rsidRPr="00302D37">
        <w:rPr>
          <w:b/>
          <w:sz w:val="20"/>
          <w:szCs w:val="20"/>
        </w:rPr>
        <w:t xml:space="preserve"> charakterystyki, zapisy o treści:</w:t>
      </w:r>
    </w:p>
    <w:p w:rsidR="00F44680" w:rsidRPr="00F44680" w:rsidRDefault="0090143D" w:rsidP="00F4468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sz w:val="20"/>
        </w:rPr>
      </w:pPr>
      <w:r w:rsidRPr="00302D37">
        <w:rPr>
          <w:sz w:val="20"/>
        </w:rPr>
        <w:t>„</w:t>
      </w:r>
      <w:r w:rsidR="00F44680" w:rsidRPr="00F44680">
        <w:rPr>
          <w:sz w:val="20"/>
        </w:rPr>
        <w:t>Orientacyjne zapotrzebowanie na wodę wyniesie:</w:t>
      </w:r>
    </w:p>
    <w:p w:rsidR="00F44680" w:rsidRPr="00F44680" w:rsidRDefault="00F44680" w:rsidP="00F44680">
      <w:pPr>
        <w:pStyle w:val="Akapitzlist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F44680">
        <w:t xml:space="preserve">Etap I - </w:t>
      </w:r>
      <w:proofErr w:type="spellStart"/>
      <w:r w:rsidRPr="00F44680">
        <w:t>Q</w:t>
      </w:r>
      <w:r w:rsidRPr="00F44680">
        <w:rPr>
          <w:vertAlign w:val="subscript"/>
        </w:rPr>
        <w:t>śrd</w:t>
      </w:r>
      <w:proofErr w:type="spellEnd"/>
      <w:r w:rsidRPr="00F44680">
        <w:rPr>
          <w:vertAlign w:val="subscript"/>
        </w:rPr>
        <w:t xml:space="preserve"> </w:t>
      </w:r>
      <w:r w:rsidRPr="00F44680">
        <w:t>= 100 m</w:t>
      </w:r>
      <w:r w:rsidRPr="00F44680">
        <w:rPr>
          <w:vertAlign w:val="superscript"/>
        </w:rPr>
        <w:t>3</w:t>
      </w:r>
      <w:r w:rsidRPr="00F44680">
        <w:t>/d,</w:t>
      </w:r>
    </w:p>
    <w:p w:rsidR="00F44680" w:rsidRPr="00F44680" w:rsidRDefault="00F44680" w:rsidP="00F44680">
      <w:pPr>
        <w:pStyle w:val="Akapitzlist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F44680">
        <w:t xml:space="preserve">Etap II - </w:t>
      </w:r>
      <w:proofErr w:type="spellStart"/>
      <w:r w:rsidRPr="00F44680">
        <w:t>Q</w:t>
      </w:r>
      <w:r w:rsidRPr="00F44680">
        <w:rPr>
          <w:vertAlign w:val="subscript"/>
        </w:rPr>
        <w:t>śrd</w:t>
      </w:r>
      <w:proofErr w:type="spellEnd"/>
      <w:r w:rsidRPr="00F44680">
        <w:t xml:space="preserve"> = 120 m</w:t>
      </w:r>
      <w:r w:rsidRPr="00F44680">
        <w:rPr>
          <w:vertAlign w:val="superscript"/>
        </w:rPr>
        <w:t>3</w:t>
      </w:r>
      <w:r w:rsidRPr="00F44680">
        <w:t>/d,</w:t>
      </w:r>
    </w:p>
    <w:p w:rsidR="00F44680" w:rsidRPr="00F44680" w:rsidRDefault="00F44680" w:rsidP="00F44680">
      <w:pPr>
        <w:pStyle w:val="Akapitzlist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F44680">
        <w:t xml:space="preserve">Etap III - </w:t>
      </w:r>
      <w:proofErr w:type="spellStart"/>
      <w:r w:rsidRPr="00F44680">
        <w:t>Q</w:t>
      </w:r>
      <w:r w:rsidRPr="00F44680">
        <w:rPr>
          <w:vertAlign w:val="subscript"/>
        </w:rPr>
        <w:t>śrd</w:t>
      </w:r>
      <w:proofErr w:type="spellEnd"/>
      <w:r w:rsidRPr="00F44680">
        <w:t xml:space="preserve"> = 50 m</w:t>
      </w:r>
      <w:r w:rsidRPr="00F44680">
        <w:rPr>
          <w:vertAlign w:val="superscript"/>
        </w:rPr>
        <w:t>3</w:t>
      </w:r>
      <w:r w:rsidRPr="00F44680">
        <w:t>/d.</w:t>
      </w:r>
    </w:p>
    <w:p w:rsidR="0090143D" w:rsidRPr="00302D37" w:rsidRDefault="00F44680" w:rsidP="00F4468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sz w:val="20"/>
        </w:rPr>
      </w:pPr>
      <w:r w:rsidRPr="00F44680">
        <w:rPr>
          <w:sz w:val="20"/>
        </w:rPr>
        <w:t xml:space="preserve">Ścieki bytowe w ilości ok. </w:t>
      </w:r>
      <w:proofErr w:type="spellStart"/>
      <w:r w:rsidRPr="00F44680">
        <w:rPr>
          <w:sz w:val="20"/>
        </w:rPr>
        <w:t>Q</w:t>
      </w:r>
      <w:r w:rsidRPr="00F44680">
        <w:rPr>
          <w:sz w:val="20"/>
          <w:vertAlign w:val="subscript"/>
        </w:rPr>
        <w:t>dś</w:t>
      </w:r>
      <w:proofErr w:type="spellEnd"/>
      <w:r w:rsidRPr="00F44680">
        <w:rPr>
          <w:sz w:val="20"/>
        </w:rPr>
        <w:t>= 243 m</w:t>
      </w:r>
      <w:r w:rsidRPr="00F44680">
        <w:rPr>
          <w:sz w:val="20"/>
          <w:vertAlign w:val="superscript"/>
        </w:rPr>
        <w:t>3</w:t>
      </w:r>
      <w:r w:rsidRPr="00F44680">
        <w:rPr>
          <w:sz w:val="20"/>
        </w:rPr>
        <w:t xml:space="preserve">/d odprowadzane będą do sieci kanalizacji sanitarnej </w:t>
      </w:r>
      <w:r>
        <w:rPr>
          <w:sz w:val="20"/>
        </w:rPr>
        <w:br/>
      </w:r>
      <w:r w:rsidRPr="00F44680">
        <w:rPr>
          <w:sz w:val="20"/>
        </w:rPr>
        <w:t>w ul. Celnej.</w:t>
      </w:r>
      <w:r w:rsidR="0090143D" w:rsidRPr="00F44680">
        <w:rPr>
          <w:sz w:val="20"/>
        </w:rPr>
        <w:t>”.</w:t>
      </w:r>
    </w:p>
    <w:p w:rsidR="0090143D" w:rsidRPr="00302D37" w:rsidRDefault="0090143D" w:rsidP="0090143D">
      <w:pPr>
        <w:pStyle w:val="Tekstpodstawowy3"/>
        <w:spacing w:after="120" w:line="260" w:lineRule="exact"/>
        <w:ind w:left="709"/>
        <w:jc w:val="both"/>
        <w:rPr>
          <w:b/>
          <w:szCs w:val="22"/>
        </w:rPr>
      </w:pPr>
      <w:r w:rsidRPr="00302D37">
        <w:rPr>
          <w:b/>
          <w:sz w:val="20"/>
          <w:szCs w:val="22"/>
        </w:rPr>
        <w:t>zastępuje się zapisami o treści:</w:t>
      </w:r>
    </w:p>
    <w:p w:rsidR="00F44680" w:rsidRPr="00F44680" w:rsidRDefault="007948A6" w:rsidP="00F4468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sz w:val="20"/>
        </w:rPr>
      </w:pPr>
      <w:r w:rsidRPr="00302D37">
        <w:rPr>
          <w:sz w:val="20"/>
        </w:rPr>
        <w:t>„</w:t>
      </w:r>
      <w:r w:rsidR="00F44680" w:rsidRPr="00F44680">
        <w:rPr>
          <w:sz w:val="20"/>
        </w:rPr>
        <w:t>Orientacyjne zapotrzebowanie na wodę wyniesie:</w:t>
      </w:r>
    </w:p>
    <w:p w:rsidR="00F44680" w:rsidRPr="00F44680" w:rsidRDefault="00F44680" w:rsidP="00F44680">
      <w:pPr>
        <w:pStyle w:val="Akapitzlist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F44680">
        <w:t xml:space="preserve">Etap I - </w:t>
      </w:r>
      <w:proofErr w:type="spellStart"/>
      <w:r w:rsidRPr="00F44680">
        <w:t>Q</w:t>
      </w:r>
      <w:r w:rsidRPr="00F44680">
        <w:rPr>
          <w:vertAlign w:val="subscript"/>
        </w:rPr>
        <w:t>śrd</w:t>
      </w:r>
      <w:proofErr w:type="spellEnd"/>
      <w:r w:rsidRPr="00F44680">
        <w:t xml:space="preserve"> = 100 m</w:t>
      </w:r>
      <w:r w:rsidRPr="00F44680">
        <w:rPr>
          <w:vertAlign w:val="superscript"/>
        </w:rPr>
        <w:t>3</w:t>
      </w:r>
      <w:r w:rsidRPr="00F44680">
        <w:t>/d,</w:t>
      </w:r>
    </w:p>
    <w:p w:rsidR="00F44680" w:rsidRPr="00F44680" w:rsidRDefault="00F44680" w:rsidP="00F44680">
      <w:pPr>
        <w:pStyle w:val="Akapitzlist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F44680">
        <w:t xml:space="preserve">Etap II - </w:t>
      </w:r>
      <w:proofErr w:type="spellStart"/>
      <w:r w:rsidRPr="00F44680">
        <w:t>Q</w:t>
      </w:r>
      <w:r w:rsidRPr="00F44680">
        <w:rPr>
          <w:vertAlign w:val="subscript"/>
        </w:rPr>
        <w:t>śrd</w:t>
      </w:r>
      <w:proofErr w:type="spellEnd"/>
      <w:r w:rsidRPr="00F44680">
        <w:t xml:space="preserve"> = 120 m</w:t>
      </w:r>
      <w:r w:rsidRPr="00F44680">
        <w:rPr>
          <w:vertAlign w:val="superscript"/>
        </w:rPr>
        <w:t>3</w:t>
      </w:r>
      <w:r w:rsidRPr="00F44680">
        <w:t>/d,</w:t>
      </w:r>
    </w:p>
    <w:p w:rsidR="00F44680" w:rsidRPr="00F44680" w:rsidRDefault="00F44680" w:rsidP="00F44680">
      <w:pPr>
        <w:pStyle w:val="Akapitzlist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F44680">
        <w:t xml:space="preserve">Etap III - </w:t>
      </w:r>
      <w:proofErr w:type="spellStart"/>
      <w:r w:rsidRPr="00F44680">
        <w:t>Q</w:t>
      </w:r>
      <w:r w:rsidRPr="00F44680">
        <w:rPr>
          <w:vertAlign w:val="subscript"/>
        </w:rPr>
        <w:t>śrd</w:t>
      </w:r>
      <w:proofErr w:type="spellEnd"/>
      <w:r w:rsidRPr="00F44680">
        <w:rPr>
          <w:vertAlign w:val="subscript"/>
        </w:rPr>
        <w:t xml:space="preserve"> </w:t>
      </w:r>
      <w:r w:rsidRPr="00F44680">
        <w:t xml:space="preserve">= </w:t>
      </w:r>
      <w:r>
        <w:t>109</w:t>
      </w:r>
      <w:r w:rsidRPr="00F44680">
        <w:t xml:space="preserve"> m</w:t>
      </w:r>
      <w:r w:rsidRPr="00F44680">
        <w:rPr>
          <w:vertAlign w:val="superscript"/>
        </w:rPr>
        <w:t>3</w:t>
      </w:r>
      <w:r w:rsidRPr="00F44680">
        <w:t>/d.</w:t>
      </w:r>
    </w:p>
    <w:p w:rsidR="00DB333F" w:rsidRPr="00F44680" w:rsidRDefault="00F44680" w:rsidP="00F4468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</w:pPr>
      <w:r w:rsidRPr="00F44680">
        <w:rPr>
          <w:sz w:val="20"/>
        </w:rPr>
        <w:t xml:space="preserve">Ścieki bytowe w ilości ok. </w:t>
      </w:r>
      <w:proofErr w:type="spellStart"/>
      <w:r w:rsidRPr="00F44680">
        <w:rPr>
          <w:sz w:val="20"/>
        </w:rPr>
        <w:t>Q</w:t>
      </w:r>
      <w:r w:rsidRPr="00F44680">
        <w:rPr>
          <w:sz w:val="20"/>
          <w:vertAlign w:val="subscript"/>
        </w:rPr>
        <w:t>dś</w:t>
      </w:r>
      <w:proofErr w:type="spellEnd"/>
      <w:r w:rsidRPr="00F44680">
        <w:rPr>
          <w:sz w:val="20"/>
        </w:rPr>
        <w:t xml:space="preserve">= </w:t>
      </w:r>
      <w:r>
        <w:rPr>
          <w:sz w:val="20"/>
        </w:rPr>
        <w:t>322</w:t>
      </w:r>
      <w:r w:rsidRPr="00F44680">
        <w:rPr>
          <w:sz w:val="20"/>
        </w:rPr>
        <w:t xml:space="preserve"> m</w:t>
      </w:r>
      <w:r w:rsidRPr="00F44680">
        <w:rPr>
          <w:sz w:val="20"/>
          <w:vertAlign w:val="superscript"/>
        </w:rPr>
        <w:t>3</w:t>
      </w:r>
      <w:r w:rsidRPr="00F44680">
        <w:rPr>
          <w:sz w:val="20"/>
        </w:rPr>
        <w:t xml:space="preserve">/d odprowadzane będą do sieci kanalizacji sanitarnej </w:t>
      </w:r>
      <w:r>
        <w:rPr>
          <w:sz w:val="20"/>
        </w:rPr>
        <w:br/>
      </w:r>
      <w:r w:rsidRPr="00F44680">
        <w:rPr>
          <w:sz w:val="20"/>
        </w:rPr>
        <w:lastRenderedPageBreak/>
        <w:t>w ul. Celnej.</w:t>
      </w:r>
      <w:r w:rsidR="007948A6" w:rsidRPr="00F44680">
        <w:rPr>
          <w:sz w:val="20"/>
        </w:rPr>
        <w:t>”.</w:t>
      </w:r>
    </w:p>
    <w:p w:rsidR="00DB333F" w:rsidRDefault="00DB333F" w:rsidP="00DB333F">
      <w:pPr>
        <w:pStyle w:val="Akapitzlist"/>
        <w:numPr>
          <w:ilvl w:val="0"/>
          <w:numId w:val="22"/>
        </w:numPr>
        <w:tabs>
          <w:tab w:val="left" w:pos="426"/>
        </w:tabs>
        <w:spacing w:after="136" w:line="276" w:lineRule="auto"/>
        <w:ind w:left="284" w:right="139" w:hanging="284"/>
        <w:jc w:val="both"/>
        <w:rPr>
          <w:b/>
        </w:rPr>
      </w:pPr>
      <w:r w:rsidRPr="007167F6">
        <w:rPr>
          <w:b/>
        </w:rPr>
        <w:t>Pozostał</w:t>
      </w:r>
      <w:r w:rsidR="00302D37">
        <w:rPr>
          <w:b/>
        </w:rPr>
        <w:t xml:space="preserve">ą </w:t>
      </w:r>
      <w:r w:rsidRPr="007167F6">
        <w:rPr>
          <w:b/>
        </w:rPr>
        <w:t>treść decyzji pozosta</w:t>
      </w:r>
      <w:r w:rsidR="00302D37">
        <w:rPr>
          <w:b/>
        </w:rPr>
        <w:t>wiam</w:t>
      </w:r>
      <w:r w:rsidRPr="007167F6">
        <w:rPr>
          <w:b/>
        </w:rPr>
        <w:t xml:space="preserve"> bez zmian.</w:t>
      </w:r>
    </w:p>
    <w:p w:rsidR="00D11EC4" w:rsidRPr="003A6D46" w:rsidRDefault="00D11EC4" w:rsidP="005E2CA9">
      <w:pPr>
        <w:pStyle w:val="Tekstpodstawowy"/>
        <w:spacing w:after="120" w:line="276" w:lineRule="auto"/>
        <w:jc w:val="center"/>
        <w:rPr>
          <w:rFonts w:ascii="Arial" w:hAnsi="Arial" w:cs="Arial"/>
          <w:b/>
          <w:bCs/>
          <w:sz w:val="20"/>
        </w:rPr>
      </w:pPr>
      <w:r w:rsidRPr="003A6D46">
        <w:rPr>
          <w:rFonts w:ascii="Arial" w:hAnsi="Arial" w:cs="Arial"/>
          <w:b/>
          <w:bCs/>
          <w:sz w:val="20"/>
        </w:rPr>
        <w:t>Uzasadnienie</w:t>
      </w:r>
    </w:p>
    <w:p w:rsidR="00524427" w:rsidRDefault="00184ADF" w:rsidP="00524427">
      <w:pPr>
        <w:spacing w:after="120" w:line="280" w:lineRule="exact"/>
        <w:ind w:right="-1"/>
        <w:jc w:val="both"/>
        <w:rPr>
          <w:rStyle w:val="apple-style-span"/>
          <w:sz w:val="20"/>
        </w:rPr>
      </w:pPr>
      <w:r>
        <w:rPr>
          <w:rStyle w:val="apple-style-span"/>
          <w:sz w:val="20"/>
        </w:rPr>
        <w:t xml:space="preserve">Pan </w:t>
      </w:r>
      <w:r w:rsidR="00B77D56">
        <w:rPr>
          <w:rStyle w:val="apple-style-span"/>
          <w:sz w:val="20"/>
        </w:rPr>
        <w:t>Marek Orłowski</w:t>
      </w:r>
      <w:r w:rsidR="00FB4E74" w:rsidRPr="007167F6">
        <w:rPr>
          <w:rStyle w:val="apple-style-span"/>
          <w:sz w:val="20"/>
        </w:rPr>
        <w:t xml:space="preserve">, działając w </w:t>
      </w:r>
      <w:r w:rsidR="00FB4E74" w:rsidRPr="00F85543">
        <w:rPr>
          <w:rStyle w:val="apple-style-span"/>
          <w:sz w:val="20"/>
        </w:rPr>
        <w:t xml:space="preserve">imieniu </w:t>
      </w:r>
      <w:r w:rsidR="00B77D56" w:rsidRPr="00B77D56">
        <w:rPr>
          <w:rStyle w:val="apple-style-span"/>
          <w:sz w:val="20"/>
        </w:rPr>
        <w:t>J.W. Construction Holding S.A. oraz Celna Development I Sp. z o.o. z siedzibami przy ul. Radzymińskiej 326, 05-091 Ząbki</w:t>
      </w:r>
      <w:r w:rsidR="00677F38" w:rsidRPr="00B77D56">
        <w:rPr>
          <w:rStyle w:val="apple-style-span"/>
          <w:sz w:val="20"/>
        </w:rPr>
        <w:t xml:space="preserve">, </w:t>
      </w:r>
      <w:r w:rsidR="00FB4E74" w:rsidRPr="00B77D56">
        <w:rPr>
          <w:rStyle w:val="apple-style-span"/>
          <w:sz w:val="20"/>
        </w:rPr>
        <w:t xml:space="preserve">wnioskiem z dnia </w:t>
      </w:r>
      <w:r w:rsidR="00B77D56">
        <w:rPr>
          <w:rStyle w:val="apple-style-span"/>
          <w:sz w:val="20"/>
        </w:rPr>
        <w:t>11</w:t>
      </w:r>
      <w:r w:rsidR="003F307B" w:rsidRPr="00B77D56">
        <w:rPr>
          <w:rStyle w:val="apple-style-span"/>
          <w:sz w:val="20"/>
        </w:rPr>
        <w:t>.0</w:t>
      </w:r>
      <w:r w:rsidR="00B77D56">
        <w:rPr>
          <w:rStyle w:val="apple-style-span"/>
          <w:sz w:val="20"/>
        </w:rPr>
        <w:t>7</w:t>
      </w:r>
      <w:r w:rsidR="00FC6D1F" w:rsidRPr="00B77D56">
        <w:rPr>
          <w:rStyle w:val="apple-style-span"/>
          <w:sz w:val="20"/>
        </w:rPr>
        <w:t>.2024</w:t>
      </w:r>
      <w:r w:rsidR="00FB4E74" w:rsidRPr="00B77D56">
        <w:rPr>
          <w:rStyle w:val="apple-style-span"/>
          <w:sz w:val="20"/>
        </w:rPr>
        <w:t xml:space="preserve"> r., </w:t>
      </w:r>
      <w:r w:rsidRPr="00B77D56">
        <w:rPr>
          <w:rStyle w:val="apple-style-span"/>
          <w:sz w:val="20"/>
        </w:rPr>
        <w:t>wystąpił</w:t>
      </w:r>
      <w:r w:rsidR="000C3CB9" w:rsidRPr="00B77D56">
        <w:rPr>
          <w:rStyle w:val="apple-style-span"/>
          <w:sz w:val="20"/>
        </w:rPr>
        <w:t xml:space="preserve"> </w:t>
      </w:r>
      <w:r w:rsidR="00FB4E74" w:rsidRPr="00B77D56">
        <w:rPr>
          <w:rStyle w:val="apple-style-span"/>
          <w:sz w:val="20"/>
        </w:rPr>
        <w:t>o</w:t>
      </w:r>
      <w:r w:rsidR="00FC6D1F" w:rsidRPr="00B77D56">
        <w:rPr>
          <w:rStyle w:val="apple-style-span"/>
          <w:sz w:val="20"/>
        </w:rPr>
        <w:t xml:space="preserve"> zmianę</w:t>
      </w:r>
      <w:r w:rsidR="000C3CB9" w:rsidRPr="00B77D56">
        <w:rPr>
          <w:rStyle w:val="apple-style-span"/>
          <w:sz w:val="20"/>
        </w:rPr>
        <w:t xml:space="preserve"> </w:t>
      </w:r>
      <w:r w:rsidR="00B77D56" w:rsidRPr="00524427">
        <w:rPr>
          <w:rStyle w:val="apple-style-span"/>
          <w:sz w:val="20"/>
        </w:rPr>
        <w:t xml:space="preserve">ostatecznej decyzji o środowiskowych uwarunkowaniach z dnia 20.07.2021 r. znak: WOŚr-VII.6220.1.63.2020.DD, sprostowanej postanowieniem z dnia 14.10.2023 r., znak: WOŚr-VII.6220.1.63.2020.DD.23 oraz postanowieniem z dnia 04.11.2023 r., znak: WOŚr-VII.6220.1.63.2020.DD.26; wydanej dla przedsięwzięcia pn.: „Zespół budynków usługowych </w:t>
      </w:r>
      <w:r w:rsidR="00B77D56" w:rsidRPr="00524427">
        <w:rPr>
          <w:rStyle w:val="apple-style-span"/>
          <w:sz w:val="20"/>
        </w:rPr>
        <w:br/>
        <w:t>i mieszkaniowych wielorodzinnych z garażami wbudowanymi oraz niezbędną infrastrukturą techniczną” planowanego do realizacji na terenie działek nr: 5/1, 5/3, 5/5, 5/6, 7/2, 7/3, 7/4 obręb 1086, przy ul. Celnej w Szczecinie</w:t>
      </w:r>
      <w:r w:rsidR="00FC6D1F" w:rsidRPr="00B77D56">
        <w:rPr>
          <w:rStyle w:val="apple-style-span"/>
          <w:sz w:val="20"/>
        </w:rPr>
        <w:t>.</w:t>
      </w:r>
      <w:r w:rsidR="00524427">
        <w:rPr>
          <w:rStyle w:val="apple-style-span"/>
          <w:sz w:val="20"/>
        </w:rPr>
        <w:t xml:space="preserve"> </w:t>
      </w:r>
    </w:p>
    <w:p w:rsidR="00FC6D1F" w:rsidRPr="00524427" w:rsidRDefault="001830DF" w:rsidP="00524427">
      <w:pPr>
        <w:spacing w:after="120" w:line="280" w:lineRule="exact"/>
        <w:ind w:right="-1"/>
        <w:jc w:val="both"/>
        <w:rPr>
          <w:rStyle w:val="apple-style-span"/>
          <w:sz w:val="20"/>
        </w:rPr>
      </w:pPr>
      <w:r>
        <w:rPr>
          <w:rStyle w:val="apple-style-span"/>
          <w:sz w:val="20"/>
        </w:rPr>
        <w:t>Sprostowana</w:t>
      </w:r>
      <w:r w:rsidR="00524427">
        <w:rPr>
          <w:rStyle w:val="apple-style-span"/>
          <w:sz w:val="20"/>
        </w:rPr>
        <w:t xml:space="preserve"> ww. postanowieniami decyzja z dnia </w:t>
      </w:r>
      <w:r w:rsidR="00524427" w:rsidRPr="00524427">
        <w:rPr>
          <w:rStyle w:val="apple-style-span"/>
          <w:sz w:val="20"/>
        </w:rPr>
        <w:t>20.07.2021 r. znak: WOŚr-VII.6220.1.63.2020.DD</w:t>
      </w:r>
      <w:r w:rsidR="00524427">
        <w:rPr>
          <w:rStyle w:val="apple-style-span"/>
          <w:sz w:val="20"/>
        </w:rPr>
        <w:t xml:space="preserve">; postanowieniem z dnia 08.05.2024 r., znak: WOŚr-VII.6220.1.4.2024.DD(6) została przeniesiona </w:t>
      </w:r>
      <w:r w:rsidR="00524427">
        <w:rPr>
          <w:rStyle w:val="apple-style-span"/>
          <w:sz w:val="20"/>
        </w:rPr>
        <w:br/>
        <w:t xml:space="preserve">z </w:t>
      </w:r>
      <w:r w:rsidR="00524427" w:rsidRPr="00B77D56">
        <w:rPr>
          <w:rStyle w:val="apple-style-span"/>
          <w:sz w:val="20"/>
        </w:rPr>
        <w:t>J.W. Construction Holding S.A.</w:t>
      </w:r>
      <w:r w:rsidR="00524427">
        <w:rPr>
          <w:rStyle w:val="apple-style-span"/>
          <w:sz w:val="20"/>
        </w:rPr>
        <w:t xml:space="preserve"> </w:t>
      </w:r>
      <w:r w:rsidR="00524427" w:rsidRPr="00B77D56">
        <w:rPr>
          <w:rStyle w:val="apple-style-span"/>
          <w:sz w:val="20"/>
        </w:rPr>
        <w:t>z o.o. z siedzib</w:t>
      </w:r>
      <w:r w:rsidR="00524427">
        <w:rPr>
          <w:rStyle w:val="apple-style-span"/>
          <w:sz w:val="20"/>
        </w:rPr>
        <w:t>ą</w:t>
      </w:r>
      <w:r w:rsidR="00524427" w:rsidRPr="00B77D56">
        <w:rPr>
          <w:rStyle w:val="apple-style-span"/>
          <w:sz w:val="20"/>
        </w:rPr>
        <w:t xml:space="preserve"> przy ul. Radzymińskiej 326, 05-091 Ząbki</w:t>
      </w:r>
      <w:r w:rsidR="00524427" w:rsidRPr="00524427">
        <w:rPr>
          <w:rStyle w:val="apple-style-span"/>
          <w:sz w:val="20"/>
        </w:rPr>
        <w:t xml:space="preserve"> </w:t>
      </w:r>
      <w:r w:rsidR="00524427">
        <w:rPr>
          <w:rStyle w:val="apple-style-span"/>
          <w:sz w:val="20"/>
        </w:rPr>
        <w:t xml:space="preserve">na </w:t>
      </w:r>
      <w:r w:rsidR="00524427">
        <w:rPr>
          <w:rStyle w:val="apple-style-span"/>
          <w:sz w:val="20"/>
        </w:rPr>
        <w:br/>
      </w:r>
      <w:r w:rsidR="00524427" w:rsidRPr="00B77D56">
        <w:rPr>
          <w:rStyle w:val="apple-style-span"/>
          <w:sz w:val="20"/>
        </w:rPr>
        <w:t xml:space="preserve">J.W. Construction Holding S.A. oraz Celna Development I Sp. z o.o. z siedzibami przy </w:t>
      </w:r>
      <w:r w:rsidR="00524427">
        <w:rPr>
          <w:rStyle w:val="apple-style-span"/>
          <w:sz w:val="20"/>
        </w:rPr>
        <w:br/>
      </w:r>
      <w:r w:rsidR="00524427" w:rsidRPr="00B77D56">
        <w:rPr>
          <w:rStyle w:val="apple-style-span"/>
          <w:sz w:val="20"/>
        </w:rPr>
        <w:t>ul. Radzymińskiej 326, 05-091 Ząbki</w:t>
      </w:r>
      <w:r w:rsidR="00524427">
        <w:rPr>
          <w:rStyle w:val="apple-style-span"/>
          <w:sz w:val="20"/>
        </w:rPr>
        <w:t>.</w:t>
      </w:r>
    </w:p>
    <w:p w:rsidR="00FB4E74" w:rsidRPr="003A6D46" w:rsidRDefault="00FB4E74" w:rsidP="00131DE4">
      <w:pPr>
        <w:pStyle w:val="Tekstpodstawowy3"/>
        <w:spacing w:line="280" w:lineRule="exact"/>
        <w:jc w:val="both"/>
        <w:rPr>
          <w:rFonts w:cs="Arial"/>
          <w:sz w:val="20"/>
          <w:szCs w:val="20"/>
        </w:rPr>
      </w:pPr>
      <w:r w:rsidRPr="003A6D46">
        <w:rPr>
          <w:rFonts w:cs="Arial"/>
          <w:sz w:val="20"/>
          <w:szCs w:val="20"/>
        </w:rPr>
        <w:t>Do wniosku załączono zgodnie z obowiązującymi przepisami:</w:t>
      </w:r>
    </w:p>
    <w:p w:rsidR="00FB4E74" w:rsidRPr="003A6D46" w:rsidRDefault="00B77D56" w:rsidP="00693AAE">
      <w:pPr>
        <w:pStyle w:val="Akapitzlist"/>
        <w:numPr>
          <w:ilvl w:val="0"/>
          <w:numId w:val="1"/>
        </w:numPr>
        <w:spacing w:line="280" w:lineRule="exact"/>
        <w:jc w:val="both"/>
        <w:rPr>
          <w:rFonts w:cs="Arial"/>
        </w:rPr>
      </w:pPr>
      <w:r>
        <w:rPr>
          <w:rFonts w:cs="Arial"/>
          <w:color w:val="000000"/>
        </w:rPr>
        <w:t>Kartę Informacyjną Przedsięwzięcia</w:t>
      </w:r>
      <w:r w:rsidR="00BF49C7">
        <w:rPr>
          <w:rFonts w:cs="Arial"/>
          <w:color w:val="000000"/>
        </w:rPr>
        <w:t>, sporządzon</w:t>
      </w:r>
      <w:r>
        <w:rPr>
          <w:rFonts w:cs="Arial"/>
          <w:color w:val="000000"/>
        </w:rPr>
        <w:t>ą</w:t>
      </w:r>
      <w:r w:rsidR="00184ADF" w:rsidRPr="00392308">
        <w:rPr>
          <w:color w:val="000000"/>
        </w:rPr>
        <w:t xml:space="preserve"> przez</w:t>
      </w:r>
      <w:r w:rsidR="000C3CB9">
        <w:rPr>
          <w:color w:val="000000"/>
        </w:rPr>
        <w:t xml:space="preserve"> </w:t>
      </w:r>
      <w:r w:rsidR="00BF49C7">
        <w:rPr>
          <w:color w:val="000000"/>
        </w:rPr>
        <w:t xml:space="preserve">mgr inż. </w:t>
      </w:r>
      <w:r>
        <w:rPr>
          <w:color w:val="000000"/>
        </w:rPr>
        <w:t>Pawła Molendę</w:t>
      </w:r>
      <w:r w:rsidR="000C3CB9">
        <w:rPr>
          <w:color w:val="000000"/>
        </w:rPr>
        <w:t xml:space="preserve"> (</w:t>
      </w:r>
      <w:r>
        <w:rPr>
          <w:color w:val="000000"/>
        </w:rPr>
        <w:t>Szczecin</w:t>
      </w:r>
      <w:r w:rsidR="00184ADF" w:rsidRPr="00392308">
        <w:rPr>
          <w:color w:val="000000"/>
        </w:rPr>
        <w:t xml:space="preserve">, </w:t>
      </w:r>
      <w:r>
        <w:rPr>
          <w:color w:val="000000"/>
        </w:rPr>
        <w:br/>
        <w:t>8</w:t>
      </w:r>
      <w:r w:rsidR="00BF49C7">
        <w:rPr>
          <w:color w:val="000000"/>
        </w:rPr>
        <w:t xml:space="preserve"> </w:t>
      </w:r>
      <w:r>
        <w:rPr>
          <w:color w:val="000000"/>
        </w:rPr>
        <w:t>lipca</w:t>
      </w:r>
      <w:r w:rsidR="00BF49C7">
        <w:rPr>
          <w:color w:val="000000"/>
        </w:rPr>
        <w:t xml:space="preserve"> </w:t>
      </w:r>
      <w:r w:rsidR="00392308" w:rsidRPr="00392308">
        <w:rPr>
          <w:color w:val="000000"/>
        </w:rPr>
        <w:t>2024</w:t>
      </w:r>
      <w:r w:rsidR="00184ADF" w:rsidRPr="00392308">
        <w:rPr>
          <w:color w:val="000000"/>
        </w:rPr>
        <w:t xml:space="preserve"> r.) </w:t>
      </w:r>
      <w:r w:rsidR="00327995" w:rsidRPr="00392308">
        <w:rPr>
          <w:rFonts w:cs="Arial"/>
          <w:color w:val="000000"/>
        </w:rPr>
        <w:t>–</w:t>
      </w:r>
      <w:r w:rsidR="00327995">
        <w:rPr>
          <w:rFonts w:cs="Arial"/>
          <w:color w:val="000000"/>
        </w:rPr>
        <w:t xml:space="preserve"> wraz z jej zapisem w formie elektronicznej, w odpowiedniej ilości sztuk,</w:t>
      </w:r>
      <w:r w:rsidR="00184ADF">
        <w:rPr>
          <w:rFonts w:cs="Arial"/>
          <w:color w:val="000000"/>
        </w:rPr>
        <w:t xml:space="preserve"> dalej zwaną jako </w:t>
      </w:r>
      <w:r>
        <w:rPr>
          <w:rFonts w:cs="Arial"/>
          <w:color w:val="000000"/>
        </w:rPr>
        <w:t>KIP</w:t>
      </w:r>
      <w:r w:rsidR="00184ADF">
        <w:rPr>
          <w:rFonts w:cs="Arial"/>
          <w:color w:val="000000"/>
        </w:rPr>
        <w:t>,</w:t>
      </w:r>
    </w:p>
    <w:p w:rsidR="00FB4E74" w:rsidRPr="003A6D46" w:rsidRDefault="00FB4E74" w:rsidP="00693AAE">
      <w:pPr>
        <w:pStyle w:val="Akapitzlist"/>
        <w:numPr>
          <w:ilvl w:val="0"/>
          <w:numId w:val="1"/>
        </w:numPr>
        <w:spacing w:line="280" w:lineRule="exact"/>
        <w:jc w:val="both"/>
        <w:rPr>
          <w:rFonts w:cs="Arial"/>
        </w:rPr>
      </w:pPr>
      <w:r w:rsidRPr="003A6D46">
        <w:rPr>
          <w:rFonts w:cs="Arial"/>
        </w:rPr>
        <w:t xml:space="preserve">poświadczoną przez właściwy organ kopię mapy ewidencyjnej obejmującej przewidywany teren, </w:t>
      </w:r>
      <w:r w:rsidR="00587A7F">
        <w:rPr>
          <w:rFonts w:cs="Arial"/>
        </w:rPr>
        <w:br/>
      </w:r>
      <w:r w:rsidRPr="003A6D46">
        <w:rPr>
          <w:rFonts w:cs="Arial"/>
        </w:rPr>
        <w:t xml:space="preserve">na którym będzie realizowane przedsięwzięcie, oraz przewidywany obszar, o którym mowa </w:t>
      </w:r>
      <w:r w:rsidR="00587A7F">
        <w:rPr>
          <w:rFonts w:cs="Arial"/>
        </w:rPr>
        <w:br/>
      </w:r>
      <w:r w:rsidRPr="003A6D46">
        <w:rPr>
          <w:rFonts w:cs="Arial"/>
        </w:rPr>
        <w:t xml:space="preserve">w ust. 3a zdanie drugie ustawy </w:t>
      </w:r>
      <w:r w:rsidR="00644FE2" w:rsidRPr="003A6D46">
        <w:rPr>
          <w:rFonts w:cs="Arial"/>
        </w:rPr>
        <w:t>ooś,</w:t>
      </w:r>
    </w:p>
    <w:p w:rsidR="00FB4E74" w:rsidRPr="003A6D46" w:rsidRDefault="00FB4E74" w:rsidP="00693AAE">
      <w:pPr>
        <w:pStyle w:val="Akapitzlist"/>
        <w:numPr>
          <w:ilvl w:val="0"/>
          <w:numId w:val="1"/>
        </w:numPr>
        <w:spacing w:line="280" w:lineRule="exact"/>
        <w:jc w:val="both"/>
        <w:rPr>
          <w:rFonts w:cs="Arial"/>
        </w:rPr>
      </w:pPr>
      <w:r w:rsidRPr="003A6D46">
        <w:rPr>
          <w:rFonts w:cs="Arial"/>
        </w:rPr>
        <w:t>mapę z zaznaczonym przewidywanym terene</w:t>
      </w:r>
      <w:r w:rsidR="003259BD" w:rsidRPr="003A6D46">
        <w:rPr>
          <w:rFonts w:cs="Arial"/>
        </w:rPr>
        <w:t xml:space="preserve">m, na którym będzie realizowane </w:t>
      </w:r>
      <w:r w:rsidRPr="003A6D46">
        <w:rPr>
          <w:rFonts w:cs="Arial"/>
        </w:rPr>
        <w:t xml:space="preserve">przedsięwzięcie, oraz z zaznaczonym przewidywanym obszarem, o którym mowa w ust. 3a zdanie drugie ustawy </w:t>
      </w:r>
      <w:r w:rsidR="00644FE2" w:rsidRPr="003A6D46">
        <w:rPr>
          <w:rFonts w:cs="Arial"/>
        </w:rPr>
        <w:t>ooś</w:t>
      </w:r>
      <w:r w:rsidR="00F85543">
        <w:rPr>
          <w:rFonts w:cs="Arial"/>
        </w:rPr>
        <w:t xml:space="preserve"> </w:t>
      </w:r>
      <w:r w:rsidRPr="003A6D46">
        <w:rPr>
          <w:rFonts w:cs="Arial"/>
        </w:rPr>
        <w:t>wraz z wyznaczoną odleg</w:t>
      </w:r>
      <w:r w:rsidR="00C37998" w:rsidRPr="003A6D46">
        <w:rPr>
          <w:rFonts w:cs="Arial"/>
        </w:rPr>
        <w:t>łością, o której  mowa w ust. 3</w:t>
      </w:r>
      <w:r w:rsidRPr="003A6D46">
        <w:rPr>
          <w:rFonts w:cs="Arial"/>
        </w:rPr>
        <w:t>a pkt 1 ustawy</w:t>
      </w:r>
      <w:r w:rsidR="00F85543">
        <w:rPr>
          <w:rFonts w:cs="Arial"/>
        </w:rPr>
        <w:t xml:space="preserve"> </w:t>
      </w:r>
      <w:r w:rsidR="00A45A07">
        <w:rPr>
          <w:rFonts w:cs="Arial"/>
        </w:rPr>
        <w:t>ooś</w:t>
      </w:r>
      <w:r w:rsidRPr="003A6D46">
        <w:rPr>
          <w:rFonts w:cs="Arial"/>
        </w:rPr>
        <w:t xml:space="preserve">, </w:t>
      </w:r>
    </w:p>
    <w:p w:rsidR="00BA63E5" w:rsidRPr="00BF49C7" w:rsidRDefault="00FB4E74" w:rsidP="00693AAE">
      <w:pPr>
        <w:pStyle w:val="Akapitzlist"/>
        <w:numPr>
          <w:ilvl w:val="0"/>
          <w:numId w:val="1"/>
        </w:numPr>
        <w:spacing w:after="120" w:line="280" w:lineRule="exact"/>
        <w:ind w:left="357" w:hanging="357"/>
        <w:jc w:val="both"/>
        <w:rPr>
          <w:rFonts w:cs="Arial"/>
        </w:rPr>
      </w:pPr>
      <w:r w:rsidRPr="00BF49C7">
        <w:rPr>
          <w:rFonts w:cs="Arial"/>
        </w:rPr>
        <w:t xml:space="preserve">pełnomocnictwo </w:t>
      </w:r>
      <w:r w:rsidR="00B77D56">
        <w:rPr>
          <w:rFonts w:cs="Arial"/>
        </w:rPr>
        <w:t>nr JWCH/CDI/DOP/3473</w:t>
      </w:r>
      <w:r w:rsidR="00A45A07" w:rsidRPr="00BF49C7">
        <w:rPr>
          <w:rFonts w:cs="Arial"/>
        </w:rPr>
        <w:t xml:space="preserve"> udzielone Pan</w:t>
      </w:r>
      <w:r w:rsidR="00C71EEE" w:rsidRPr="00BF49C7">
        <w:rPr>
          <w:rFonts w:cs="Arial"/>
        </w:rPr>
        <w:t xml:space="preserve">u </w:t>
      </w:r>
      <w:r w:rsidR="00B77D56">
        <w:rPr>
          <w:rFonts w:cs="Arial"/>
        </w:rPr>
        <w:t>Markowi Orłowskiemu</w:t>
      </w:r>
      <w:r w:rsidR="00C71EEE" w:rsidRPr="00BF49C7">
        <w:rPr>
          <w:rFonts w:cs="Arial"/>
        </w:rPr>
        <w:t xml:space="preserve"> </w:t>
      </w:r>
      <w:r w:rsidR="008969B6" w:rsidRPr="00BF49C7">
        <w:rPr>
          <w:rFonts w:cs="Arial"/>
        </w:rPr>
        <w:t xml:space="preserve">wraz </w:t>
      </w:r>
      <w:r w:rsidR="0011551D">
        <w:rPr>
          <w:rFonts w:cs="Arial"/>
        </w:rPr>
        <w:br/>
      </w:r>
      <w:r w:rsidR="008969B6" w:rsidRPr="00BF49C7">
        <w:rPr>
          <w:rFonts w:cs="Arial"/>
        </w:rPr>
        <w:t>z potwierdzeniem dokonania opł</w:t>
      </w:r>
      <w:r w:rsidR="00BF49C7">
        <w:rPr>
          <w:rFonts w:cs="Arial"/>
        </w:rPr>
        <w:t>aty skarbowej za pełnomocnictwo.</w:t>
      </w:r>
    </w:p>
    <w:p w:rsidR="00915127" w:rsidRPr="00915127" w:rsidRDefault="00915127" w:rsidP="00915127">
      <w:pPr>
        <w:spacing w:line="260" w:lineRule="exact"/>
        <w:jc w:val="both"/>
        <w:rPr>
          <w:sz w:val="20"/>
          <w:szCs w:val="18"/>
        </w:rPr>
      </w:pPr>
      <w:r w:rsidRPr="00915127">
        <w:rPr>
          <w:sz w:val="20"/>
          <w:szCs w:val="18"/>
        </w:rPr>
        <w:t xml:space="preserve">Zgodnie z art. 155 kpa decyzja ostateczna, na mocy której strona nabyła prawo, może być </w:t>
      </w:r>
      <w:r w:rsidRPr="00915127">
        <w:rPr>
          <w:sz w:val="20"/>
          <w:szCs w:val="18"/>
        </w:rPr>
        <w:br/>
        <w:t xml:space="preserve">w każdym czasie za zgodą strony uchylona lub zmieniona przez organ administracji publicznej, który ją wydał, jeżeli przepisy szczególne nie sprzeciwiają się uchyleniu lub zmianie takiej decyzji </w:t>
      </w:r>
      <w:r w:rsidR="00F85543">
        <w:rPr>
          <w:sz w:val="20"/>
          <w:szCs w:val="18"/>
        </w:rPr>
        <w:br/>
      </w:r>
      <w:r w:rsidRPr="00915127">
        <w:rPr>
          <w:sz w:val="20"/>
          <w:szCs w:val="18"/>
        </w:rPr>
        <w:t>i przemawia za tym interes społeczny lub słuszny interes strony. Niezbędne zatem do zmiany decyzji ostatecznej, na mocy której strona nabyła prawo jest spełnienie następujących przesłanek:</w:t>
      </w:r>
    </w:p>
    <w:p w:rsidR="00915127" w:rsidRPr="00915127" w:rsidRDefault="00915127" w:rsidP="00693AAE">
      <w:pPr>
        <w:pStyle w:val="Tekstpodstawowy"/>
        <w:numPr>
          <w:ilvl w:val="0"/>
          <w:numId w:val="7"/>
        </w:numPr>
        <w:spacing w:line="260" w:lineRule="exact"/>
        <w:ind w:left="227" w:hanging="227"/>
        <w:rPr>
          <w:rFonts w:ascii="Arial" w:hAnsi="Arial" w:cs="Arial"/>
          <w:sz w:val="20"/>
          <w:szCs w:val="18"/>
        </w:rPr>
      </w:pPr>
      <w:r w:rsidRPr="00915127">
        <w:rPr>
          <w:rFonts w:ascii="Arial" w:hAnsi="Arial" w:cs="Arial"/>
          <w:sz w:val="20"/>
          <w:szCs w:val="18"/>
        </w:rPr>
        <w:t>brak przeciwwskazań w przepisach szczególnych – art. 87 ustawy ooś stwierdza, iż w przypadku zmiany decyzji o środowiskowych uwarunkowaniach, przepis art. 155 kpa stosuje się odpowiednio,</w:t>
      </w:r>
      <w:r w:rsidRPr="00915127">
        <w:rPr>
          <w:rFonts w:ascii="Arial" w:hAnsi="Arial" w:cs="Arial"/>
          <w:sz w:val="20"/>
          <w:szCs w:val="18"/>
        </w:rPr>
        <w:br/>
        <w:t>z zastrzeżeniem, że zgodę wyraża wyłącznie strona, która złożyła wniosek o wydanie decyzji</w:t>
      </w:r>
      <w:r w:rsidRPr="00915127">
        <w:rPr>
          <w:rFonts w:ascii="Arial" w:hAnsi="Arial" w:cs="Arial"/>
          <w:sz w:val="20"/>
          <w:szCs w:val="18"/>
        </w:rPr>
        <w:br/>
        <w:t>o środowiskowych uwarunkowaniach lub podmiot, na którego została przeniesiona decyzja</w:t>
      </w:r>
      <w:r w:rsidRPr="00915127">
        <w:rPr>
          <w:rFonts w:ascii="Arial" w:hAnsi="Arial" w:cs="Arial"/>
          <w:sz w:val="20"/>
          <w:szCs w:val="18"/>
        </w:rPr>
        <w:br/>
        <w:t>o środowiskowych uwarunkowaniach; z przytoczonego przepisu wynika, iż dopuszcza on zmianę decyzji</w:t>
      </w:r>
      <w:r w:rsidR="00F85543">
        <w:rPr>
          <w:rFonts w:ascii="Arial" w:hAnsi="Arial" w:cs="Arial"/>
          <w:sz w:val="20"/>
          <w:szCs w:val="18"/>
        </w:rPr>
        <w:t xml:space="preserve"> </w:t>
      </w:r>
      <w:r w:rsidRPr="00915127">
        <w:rPr>
          <w:rFonts w:ascii="Arial" w:hAnsi="Arial" w:cs="Arial"/>
          <w:sz w:val="20"/>
          <w:szCs w:val="18"/>
        </w:rPr>
        <w:t>o środowiskowych uwarunkowaniach w trybie art. 155 kpa, a ponadto wyłącza konieczność uzyskania zgody wszystkich stron postępowania, ograniczając wymóg do wyrażenia zgody przez podmiot, który złożył wniosek o jej wydanie, jednocześnie art. 87 ww. ustawy wprowadza wymóg zastosowania procedury wymaganej w przypadku wydawania decyzji o środowiskowych uwarunkowaniach,</w:t>
      </w:r>
    </w:p>
    <w:p w:rsidR="00915127" w:rsidRPr="00915127" w:rsidRDefault="00915127" w:rsidP="00693AAE">
      <w:pPr>
        <w:pStyle w:val="Tekstpodstawowy"/>
        <w:numPr>
          <w:ilvl w:val="0"/>
          <w:numId w:val="7"/>
        </w:numPr>
        <w:spacing w:line="260" w:lineRule="exact"/>
        <w:ind w:left="227" w:hanging="227"/>
        <w:rPr>
          <w:rFonts w:ascii="Arial" w:hAnsi="Arial" w:cs="Arial"/>
          <w:sz w:val="20"/>
          <w:szCs w:val="18"/>
        </w:rPr>
      </w:pPr>
      <w:r w:rsidRPr="00915127">
        <w:rPr>
          <w:rFonts w:ascii="Arial" w:hAnsi="Arial" w:cs="Arial"/>
          <w:sz w:val="20"/>
          <w:szCs w:val="18"/>
        </w:rPr>
        <w:t>zgoda strony - wnioskodawca składający wniosek o zmianę decyzji taką zgodę wyraził,</w:t>
      </w:r>
    </w:p>
    <w:p w:rsidR="006E1D2D" w:rsidRPr="00BF49C7" w:rsidRDefault="00915127" w:rsidP="00693AAE">
      <w:pPr>
        <w:pStyle w:val="Tekstpodstawowy"/>
        <w:numPr>
          <w:ilvl w:val="0"/>
          <w:numId w:val="7"/>
        </w:numPr>
        <w:spacing w:after="120" w:line="260" w:lineRule="exact"/>
        <w:ind w:left="227" w:hanging="227"/>
        <w:rPr>
          <w:rFonts w:ascii="Arial" w:hAnsi="Arial" w:cs="Arial"/>
          <w:color w:val="FF0000"/>
          <w:sz w:val="20"/>
        </w:rPr>
      </w:pPr>
      <w:r w:rsidRPr="00C71EEE">
        <w:rPr>
          <w:rFonts w:ascii="Arial" w:hAnsi="Arial" w:cs="Arial"/>
          <w:sz w:val="20"/>
        </w:rPr>
        <w:t xml:space="preserve">za jej zmianą przemawia interes społeczny lub słuszny interes strony – w przedmiotowej sprawie zgodnie </w:t>
      </w:r>
      <w:r w:rsidR="00BF49C7">
        <w:rPr>
          <w:rFonts w:ascii="Arial" w:hAnsi="Arial" w:cs="Arial"/>
          <w:sz w:val="20"/>
        </w:rPr>
        <w:t>z przedłożo</w:t>
      </w:r>
      <w:r w:rsidR="007F3004">
        <w:rPr>
          <w:rFonts w:ascii="Arial" w:hAnsi="Arial" w:cs="Arial"/>
          <w:sz w:val="20"/>
        </w:rPr>
        <w:t xml:space="preserve">ną KIP </w:t>
      </w:r>
      <w:r w:rsidR="001F43B6" w:rsidRPr="00C71EEE">
        <w:rPr>
          <w:rFonts w:ascii="Arial" w:hAnsi="Arial" w:cs="Arial"/>
          <w:sz w:val="20"/>
        </w:rPr>
        <w:t>wprowadzenie zmian wynika z</w:t>
      </w:r>
      <w:r w:rsidR="001153D1" w:rsidRPr="00C71EEE">
        <w:rPr>
          <w:rFonts w:ascii="Arial" w:hAnsi="Arial" w:cs="Arial"/>
          <w:sz w:val="20"/>
        </w:rPr>
        <w:t xml:space="preserve">e </w:t>
      </w:r>
      <w:r w:rsidR="00C71EEE" w:rsidRPr="00D13EEE">
        <w:rPr>
          <w:rFonts w:ascii="Arial" w:hAnsi="Arial" w:cs="Arial"/>
          <w:sz w:val="20"/>
        </w:rPr>
        <w:t xml:space="preserve">zmiany </w:t>
      </w:r>
      <w:r w:rsidR="007F3004">
        <w:rPr>
          <w:rFonts w:ascii="Arial" w:hAnsi="Arial" w:cs="Arial"/>
          <w:sz w:val="20"/>
        </w:rPr>
        <w:t xml:space="preserve">fragmentu zagospodarowania </w:t>
      </w:r>
      <w:r w:rsidR="007F3004">
        <w:rPr>
          <w:rFonts w:ascii="Arial" w:hAnsi="Arial" w:cs="Arial"/>
          <w:sz w:val="20"/>
        </w:rPr>
        <w:lastRenderedPageBreak/>
        <w:t>terenu przyszłego osiedla w zakresie etapu IIIa oraz zmian wymaganych do uzyskania zmiany decyzji pozwolenia na budowę dla etapu III</w:t>
      </w:r>
      <w:r w:rsidR="00D13EEE" w:rsidRPr="00D13EEE">
        <w:rPr>
          <w:rFonts w:ascii="Arial" w:hAnsi="Arial" w:cs="Arial"/>
          <w:sz w:val="20"/>
        </w:rPr>
        <w:t>.</w:t>
      </w:r>
    </w:p>
    <w:p w:rsidR="00915127" w:rsidRPr="00915127" w:rsidRDefault="00915127" w:rsidP="00915127">
      <w:pPr>
        <w:spacing w:after="120" w:line="260" w:lineRule="exact"/>
        <w:jc w:val="both"/>
        <w:rPr>
          <w:sz w:val="20"/>
          <w:szCs w:val="18"/>
        </w:rPr>
      </w:pPr>
      <w:r w:rsidRPr="00915127">
        <w:rPr>
          <w:sz w:val="20"/>
          <w:szCs w:val="18"/>
        </w:rPr>
        <w:t xml:space="preserve">Zgodnie z art. 87 ustawy </w:t>
      </w:r>
      <w:r>
        <w:rPr>
          <w:sz w:val="20"/>
          <w:szCs w:val="18"/>
        </w:rPr>
        <w:t>ooś</w:t>
      </w:r>
      <w:r w:rsidRPr="00915127">
        <w:rPr>
          <w:sz w:val="20"/>
          <w:szCs w:val="18"/>
        </w:rPr>
        <w:t xml:space="preserve"> w przypadku zmiany decyzji o środowiskowych uwarunkowaniach stosuje się odpowiednio przepisy działu V i VI ww. ustawy, tj. wprowadzony został wymóg zastosowania procedury wymaganej przy wydaniu decyzji o środowiskowych uwarunkowaniach również do zmiany decyzji w trybie art. 155 </w:t>
      </w:r>
      <w:r>
        <w:rPr>
          <w:sz w:val="20"/>
          <w:szCs w:val="18"/>
        </w:rPr>
        <w:t>kpa.</w:t>
      </w:r>
    </w:p>
    <w:p w:rsidR="00915127" w:rsidRDefault="00915127" w:rsidP="00915127">
      <w:pPr>
        <w:pStyle w:val="Tekstpodstawowy3"/>
        <w:spacing w:after="120" w:line="260" w:lineRule="exact"/>
        <w:jc w:val="both"/>
        <w:rPr>
          <w:sz w:val="20"/>
          <w:szCs w:val="18"/>
        </w:rPr>
      </w:pPr>
      <w:r w:rsidRPr="00915127">
        <w:rPr>
          <w:sz w:val="20"/>
          <w:szCs w:val="18"/>
        </w:rPr>
        <w:t>Organem właściwym do zmiany decyzji o środowiskowych uwarunkowaniach dla przedmiotowego przedsięwzięcia, zgodnie z art. 75 ust. 1 pkt. 4 ustawy ooś jest Prezydent Miasta Szczecin.</w:t>
      </w:r>
    </w:p>
    <w:p w:rsidR="00BF49C7" w:rsidRPr="00587645" w:rsidRDefault="00BF49C7" w:rsidP="00BF49C7">
      <w:pPr>
        <w:spacing w:line="280" w:lineRule="exact"/>
        <w:jc w:val="both"/>
        <w:rPr>
          <w:sz w:val="20"/>
        </w:rPr>
      </w:pPr>
      <w:r w:rsidRPr="00587645">
        <w:rPr>
          <w:sz w:val="20"/>
        </w:rPr>
        <w:t xml:space="preserve">Po przeanalizowaniu dokumentacji wniosku organ stwierdził, iż zgodnie z oświadczeniem </w:t>
      </w:r>
      <w:r w:rsidR="007F3004">
        <w:rPr>
          <w:sz w:val="20"/>
        </w:rPr>
        <w:t>Wnioskodawcy, zmiana decyzji</w:t>
      </w:r>
      <w:r w:rsidRPr="00587645">
        <w:rPr>
          <w:sz w:val="20"/>
        </w:rPr>
        <w:t xml:space="preserve"> obejmuje: </w:t>
      </w:r>
    </w:p>
    <w:p w:rsidR="00BF49C7" w:rsidRPr="00587645" w:rsidRDefault="00BF49C7" w:rsidP="00BF49C7">
      <w:pPr>
        <w:pStyle w:val="Tekstpodstawowy3"/>
        <w:numPr>
          <w:ilvl w:val="0"/>
          <w:numId w:val="8"/>
        </w:numPr>
        <w:spacing w:line="280" w:lineRule="exact"/>
        <w:ind w:left="284" w:hanging="284"/>
        <w:jc w:val="both"/>
        <w:rPr>
          <w:sz w:val="20"/>
          <w:szCs w:val="22"/>
        </w:rPr>
      </w:pPr>
      <w:r w:rsidRPr="00587645">
        <w:rPr>
          <w:sz w:val="20"/>
          <w:szCs w:val="22"/>
        </w:rPr>
        <w:t xml:space="preserve">zmianę </w:t>
      </w:r>
      <w:r w:rsidR="00D13EEE" w:rsidRPr="00587645">
        <w:rPr>
          <w:sz w:val="20"/>
          <w:szCs w:val="22"/>
        </w:rPr>
        <w:t xml:space="preserve">powierzchni zabudowy </w:t>
      </w:r>
      <w:r w:rsidR="007F3004">
        <w:rPr>
          <w:sz w:val="20"/>
          <w:szCs w:val="22"/>
        </w:rPr>
        <w:t>etapu III z ok. 6 005,19 m</w:t>
      </w:r>
      <w:r w:rsidR="007F3004">
        <w:rPr>
          <w:sz w:val="20"/>
          <w:szCs w:val="22"/>
          <w:vertAlign w:val="superscript"/>
        </w:rPr>
        <w:t>2</w:t>
      </w:r>
      <w:r w:rsidR="007F3004">
        <w:rPr>
          <w:sz w:val="20"/>
          <w:szCs w:val="22"/>
        </w:rPr>
        <w:t xml:space="preserve"> na ok. 4 749,41 m</w:t>
      </w:r>
      <w:r w:rsidR="007F3004">
        <w:rPr>
          <w:sz w:val="20"/>
          <w:szCs w:val="22"/>
          <w:vertAlign w:val="superscript"/>
        </w:rPr>
        <w:t>2</w:t>
      </w:r>
      <w:r w:rsidRPr="00587645">
        <w:rPr>
          <w:sz w:val="20"/>
          <w:szCs w:val="22"/>
        </w:rPr>
        <w:t>,</w:t>
      </w:r>
    </w:p>
    <w:p w:rsidR="00BF49C7" w:rsidRPr="00587645" w:rsidRDefault="00BF49C7" w:rsidP="00BF49C7">
      <w:pPr>
        <w:pStyle w:val="Tekstpodstawowy3"/>
        <w:numPr>
          <w:ilvl w:val="0"/>
          <w:numId w:val="8"/>
        </w:numPr>
        <w:spacing w:line="280" w:lineRule="exact"/>
        <w:ind w:left="284" w:hanging="284"/>
        <w:jc w:val="both"/>
        <w:rPr>
          <w:sz w:val="20"/>
          <w:szCs w:val="22"/>
        </w:rPr>
      </w:pPr>
      <w:r w:rsidRPr="00587645">
        <w:rPr>
          <w:sz w:val="20"/>
          <w:szCs w:val="22"/>
        </w:rPr>
        <w:t xml:space="preserve">zmianę </w:t>
      </w:r>
      <w:r w:rsidR="00D13EEE" w:rsidRPr="00587645">
        <w:rPr>
          <w:sz w:val="20"/>
          <w:szCs w:val="22"/>
        </w:rPr>
        <w:t xml:space="preserve">powierzchni </w:t>
      </w:r>
      <w:r w:rsidR="007F3004">
        <w:rPr>
          <w:sz w:val="20"/>
          <w:szCs w:val="22"/>
        </w:rPr>
        <w:t>użytkowej etapu III</w:t>
      </w:r>
      <w:r w:rsidR="00D13EEE" w:rsidRPr="00587645">
        <w:rPr>
          <w:sz w:val="20"/>
          <w:szCs w:val="22"/>
        </w:rPr>
        <w:t xml:space="preserve"> z </w:t>
      </w:r>
      <w:r w:rsidR="007F3004">
        <w:rPr>
          <w:sz w:val="20"/>
          <w:szCs w:val="22"/>
        </w:rPr>
        <w:t>ok. 20 067,35 m</w:t>
      </w:r>
      <w:r w:rsidR="007F3004">
        <w:rPr>
          <w:sz w:val="20"/>
          <w:szCs w:val="22"/>
          <w:vertAlign w:val="superscript"/>
        </w:rPr>
        <w:t>2</w:t>
      </w:r>
      <w:r w:rsidR="007F3004">
        <w:rPr>
          <w:sz w:val="20"/>
          <w:szCs w:val="22"/>
        </w:rPr>
        <w:t xml:space="preserve"> na ok. 23 182,58 m</w:t>
      </w:r>
      <w:r w:rsidR="007F3004">
        <w:rPr>
          <w:sz w:val="20"/>
          <w:szCs w:val="22"/>
          <w:vertAlign w:val="superscript"/>
        </w:rPr>
        <w:t>2</w:t>
      </w:r>
      <w:r w:rsidRPr="00587645">
        <w:rPr>
          <w:sz w:val="20"/>
          <w:szCs w:val="22"/>
        </w:rPr>
        <w:t>,</w:t>
      </w:r>
    </w:p>
    <w:p w:rsidR="00D13EEE" w:rsidRPr="00587645" w:rsidRDefault="00D13EEE" w:rsidP="00BF49C7">
      <w:pPr>
        <w:pStyle w:val="Tekstpodstawowy3"/>
        <w:numPr>
          <w:ilvl w:val="0"/>
          <w:numId w:val="8"/>
        </w:numPr>
        <w:spacing w:line="280" w:lineRule="exact"/>
        <w:ind w:left="284" w:hanging="284"/>
        <w:jc w:val="both"/>
        <w:rPr>
          <w:sz w:val="20"/>
          <w:szCs w:val="22"/>
        </w:rPr>
      </w:pPr>
      <w:r w:rsidRPr="00587645">
        <w:rPr>
          <w:sz w:val="20"/>
          <w:szCs w:val="22"/>
        </w:rPr>
        <w:t xml:space="preserve">zmianę </w:t>
      </w:r>
      <w:r w:rsidR="007F3004">
        <w:rPr>
          <w:sz w:val="20"/>
          <w:szCs w:val="22"/>
        </w:rPr>
        <w:t>ilości miejsc postojowych dla etapu III z ok. 260 na ok. 219</w:t>
      </w:r>
      <w:r w:rsidRPr="00587645">
        <w:rPr>
          <w:sz w:val="20"/>
          <w:szCs w:val="22"/>
        </w:rPr>
        <w:t>,</w:t>
      </w:r>
    </w:p>
    <w:p w:rsidR="00D13EEE" w:rsidRDefault="00D13EEE" w:rsidP="00BF49C7">
      <w:pPr>
        <w:pStyle w:val="Tekstpodstawowy3"/>
        <w:numPr>
          <w:ilvl w:val="0"/>
          <w:numId w:val="8"/>
        </w:numPr>
        <w:spacing w:line="280" w:lineRule="exact"/>
        <w:ind w:left="284" w:hanging="284"/>
        <w:jc w:val="both"/>
        <w:rPr>
          <w:sz w:val="20"/>
          <w:szCs w:val="22"/>
        </w:rPr>
      </w:pPr>
      <w:r w:rsidRPr="00587645">
        <w:rPr>
          <w:sz w:val="20"/>
          <w:szCs w:val="22"/>
        </w:rPr>
        <w:t xml:space="preserve">zmianę </w:t>
      </w:r>
      <w:r w:rsidR="007F3004">
        <w:rPr>
          <w:sz w:val="20"/>
          <w:szCs w:val="22"/>
        </w:rPr>
        <w:t>funkcji zabudowy realizowanej w etapie IIIa z usługowej na mieszkalno-usługową</w:t>
      </w:r>
      <w:r w:rsidRPr="00587645">
        <w:rPr>
          <w:sz w:val="20"/>
          <w:szCs w:val="22"/>
        </w:rPr>
        <w:t>,</w:t>
      </w:r>
    </w:p>
    <w:p w:rsidR="007F3004" w:rsidRDefault="007F3004" w:rsidP="00BF49C7">
      <w:pPr>
        <w:pStyle w:val="Tekstpodstawowy3"/>
        <w:numPr>
          <w:ilvl w:val="0"/>
          <w:numId w:val="8"/>
        </w:numPr>
        <w:spacing w:line="280" w:lineRule="exact"/>
        <w:ind w:left="284" w:hanging="284"/>
        <w:jc w:val="both"/>
        <w:rPr>
          <w:sz w:val="20"/>
          <w:szCs w:val="22"/>
        </w:rPr>
      </w:pPr>
      <w:r>
        <w:rPr>
          <w:sz w:val="20"/>
          <w:szCs w:val="22"/>
        </w:rPr>
        <w:t>przeniesienie placu Cieśli z sąsiedztwa ul. Celnej w kierunku do nabrzeża i związaną z tym likwidację przejazdu pożarowego między etapami IIIa i IIIb,</w:t>
      </w:r>
    </w:p>
    <w:p w:rsidR="007F3004" w:rsidRDefault="007F3004" w:rsidP="00BF49C7">
      <w:pPr>
        <w:pStyle w:val="Tekstpodstawowy3"/>
        <w:numPr>
          <w:ilvl w:val="0"/>
          <w:numId w:val="8"/>
        </w:numPr>
        <w:spacing w:line="280" w:lineRule="exact"/>
        <w:ind w:left="284" w:hanging="284"/>
        <w:jc w:val="both"/>
        <w:rPr>
          <w:sz w:val="20"/>
          <w:szCs w:val="22"/>
        </w:rPr>
      </w:pPr>
      <w:r>
        <w:rPr>
          <w:sz w:val="20"/>
          <w:szCs w:val="22"/>
        </w:rPr>
        <w:t>przerwanie linii zabudowy pomiędzy etapami II i III,</w:t>
      </w:r>
    </w:p>
    <w:p w:rsidR="007F3004" w:rsidRDefault="007F3004" w:rsidP="00BF49C7">
      <w:pPr>
        <w:pStyle w:val="Tekstpodstawowy3"/>
        <w:numPr>
          <w:ilvl w:val="0"/>
          <w:numId w:val="8"/>
        </w:numPr>
        <w:spacing w:line="280" w:lineRule="exact"/>
        <w:ind w:left="284" w:hanging="284"/>
        <w:jc w:val="both"/>
        <w:rPr>
          <w:sz w:val="20"/>
          <w:szCs w:val="22"/>
        </w:rPr>
      </w:pPr>
      <w:r>
        <w:rPr>
          <w:sz w:val="20"/>
          <w:szCs w:val="22"/>
        </w:rPr>
        <w:t>zwiększenie wysokości zabudowy w etapie IIIb,</w:t>
      </w:r>
    </w:p>
    <w:p w:rsidR="00D554B4" w:rsidRPr="00BF49C7" w:rsidRDefault="00D554B4" w:rsidP="00D554B4">
      <w:pPr>
        <w:spacing w:after="120" w:line="280" w:lineRule="exact"/>
        <w:ind w:right="11"/>
        <w:jc w:val="both"/>
        <w:rPr>
          <w:color w:val="FF0000"/>
          <w:sz w:val="20"/>
        </w:rPr>
      </w:pPr>
      <w:r w:rsidRPr="0086607C">
        <w:rPr>
          <w:sz w:val="20"/>
        </w:rPr>
        <w:t xml:space="preserve">Mając na uwadze powyższy zakres zmian planowanego przedsięwzięcia, organ uznał, iż kwalifikacja przedsięwzięcia, zgodnie z obowiązującymi zapisami Rady Ministrów z dnia 10 września 2019 r. </w:t>
      </w:r>
      <w:r w:rsidRPr="0086607C">
        <w:rPr>
          <w:sz w:val="20"/>
        </w:rPr>
        <w:br/>
        <w:t>w sprawie przedsięwzięć mogących znacząco oddziaływać na środowisko (Dz. U. z 2019 r. poz. 1839 z p</w:t>
      </w:r>
      <w:r w:rsidR="007F3004">
        <w:rPr>
          <w:sz w:val="20"/>
        </w:rPr>
        <w:t>ó</w:t>
      </w:r>
      <w:r w:rsidRPr="0086607C">
        <w:rPr>
          <w:sz w:val="20"/>
        </w:rPr>
        <w:t>źn. zm.), z uwzględnieniem wnioskowanych zmian, nie ulegnie zmianie w stosunku do kwalifikacji przedsięwzięcia określonej w decyzji Prezydenta Miasta Szczecin</w:t>
      </w:r>
      <w:r w:rsidR="00BF49C7">
        <w:rPr>
          <w:sz w:val="20"/>
        </w:rPr>
        <w:t xml:space="preserve"> z dnia </w:t>
      </w:r>
      <w:r w:rsidR="007F3004">
        <w:rPr>
          <w:sz w:val="20"/>
        </w:rPr>
        <w:t>20.07</w:t>
      </w:r>
      <w:r w:rsidR="00BF49C7">
        <w:rPr>
          <w:sz w:val="20"/>
        </w:rPr>
        <w:t>.202</w:t>
      </w:r>
      <w:r w:rsidR="007F3004">
        <w:rPr>
          <w:sz w:val="20"/>
        </w:rPr>
        <w:t>1</w:t>
      </w:r>
      <w:r w:rsidR="00C72FC1">
        <w:rPr>
          <w:sz w:val="20"/>
        </w:rPr>
        <w:t xml:space="preserve"> r.</w:t>
      </w:r>
      <w:r w:rsidRPr="0086607C">
        <w:rPr>
          <w:sz w:val="20"/>
        </w:rPr>
        <w:t xml:space="preserve"> </w:t>
      </w:r>
      <w:r w:rsidR="007F3004" w:rsidRPr="003D74B5">
        <w:rPr>
          <w:sz w:val="20"/>
        </w:rPr>
        <w:t>znak: WOŚr-VII.6220.1.</w:t>
      </w:r>
      <w:r w:rsidR="007F3004">
        <w:rPr>
          <w:sz w:val="20"/>
        </w:rPr>
        <w:t>63</w:t>
      </w:r>
      <w:r w:rsidR="007F3004" w:rsidRPr="003D74B5">
        <w:rPr>
          <w:sz w:val="20"/>
        </w:rPr>
        <w:t>.2020.</w:t>
      </w:r>
      <w:r w:rsidR="007F3004">
        <w:rPr>
          <w:sz w:val="20"/>
        </w:rPr>
        <w:t xml:space="preserve">DD, sprostowanej postanowieniem z dnia 14.10.2023 r., znak: </w:t>
      </w:r>
      <w:r w:rsidR="007F3004" w:rsidRPr="001107CC">
        <w:rPr>
          <w:sz w:val="20"/>
        </w:rPr>
        <w:t xml:space="preserve">WOŚr-VII.6220.1.63.2020.DD.23 oraz postanowieniem z dnia </w:t>
      </w:r>
      <w:r w:rsidR="007F3004">
        <w:rPr>
          <w:sz w:val="20"/>
        </w:rPr>
        <w:t>04.</w:t>
      </w:r>
      <w:r w:rsidR="007F3004" w:rsidRPr="001107CC">
        <w:rPr>
          <w:sz w:val="20"/>
        </w:rPr>
        <w:t xml:space="preserve">11.2023 r., znak: WOŚr-VII.6220.1.63.2020.DD.26; </w:t>
      </w:r>
      <w:r w:rsidR="007F3004">
        <w:rPr>
          <w:sz w:val="20"/>
        </w:rPr>
        <w:t xml:space="preserve">wydanej </w:t>
      </w:r>
      <w:r w:rsidR="007F3004" w:rsidRPr="003D74B5">
        <w:rPr>
          <w:sz w:val="20"/>
        </w:rPr>
        <w:t>dla przedsięwzięcia pn.: „</w:t>
      </w:r>
      <w:r w:rsidR="007F3004" w:rsidRPr="001107CC">
        <w:rPr>
          <w:sz w:val="20"/>
        </w:rPr>
        <w:t xml:space="preserve">Zespół budynków usługowych </w:t>
      </w:r>
      <w:r w:rsidR="007F3004">
        <w:rPr>
          <w:sz w:val="20"/>
        </w:rPr>
        <w:br/>
      </w:r>
      <w:r w:rsidR="007F3004" w:rsidRPr="001107CC">
        <w:rPr>
          <w:sz w:val="20"/>
        </w:rPr>
        <w:t>i mieszkaniowych wielorodzinnych z garażami wbudowanymi</w:t>
      </w:r>
      <w:r w:rsidR="007F3004">
        <w:rPr>
          <w:color w:val="000000"/>
          <w:sz w:val="20"/>
          <w:lang w:bidi="pl-PL"/>
        </w:rPr>
        <w:t xml:space="preserve"> oraz niezbędną infrastrukturą techniczną</w:t>
      </w:r>
      <w:r w:rsidR="007F3004" w:rsidRPr="003D74B5">
        <w:rPr>
          <w:sz w:val="20"/>
        </w:rPr>
        <w:t>”</w:t>
      </w:r>
      <w:r w:rsidR="00BF49C7">
        <w:rPr>
          <w:sz w:val="20"/>
        </w:rPr>
        <w:t xml:space="preserve">. </w:t>
      </w:r>
    </w:p>
    <w:p w:rsidR="009708F0" w:rsidRDefault="00D554B4" w:rsidP="00816925">
      <w:pPr>
        <w:spacing w:line="280" w:lineRule="exact"/>
        <w:ind w:right="11"/>
        <w:jc w:val="both"/>
        <w:rPr>
          <w:sz w:val="20"/>
        </w:rPr>
      </w:pPr>
      <w:r w:rsidRPr="0013458F">
        <w:rPr>
          <w:sz w:val="20"/>
        </w:rPr>
        <w:t>Przedmiotowe przedsięwzięcie, po uwzględnieniu wnioskowanych zmian, nadal wpisuje się w zapisy ww. rozporządzenia Rady Ministrów, do przedsięwzięć mogących potencjalnie znacząco oddzi</w:t>
      </w:r>
      <w:r w:rsidR="0013458F" w:rsidRPr="0013458F">
        <w:rPr>
          <w:sz w:val="20"/>
        </w:rPr>
        <w:t>aływać na środowisko, zgodnie z</w:t>
      </w:r>
      <w:r w:rsidR="009708F0">
        <w:rPr>
          <w:sz w:val="20"/>
        </w:rPr>
        <w:t>:</w:t>
      </w:r>
    </w:p>
    <w:p w:rsidR="009708F0" w:rsidRPr="00292A70" w:rsidRDefault="009708F0" w:rsidP="00B328E5">
      <w:pPr>
        <w:pStyle w:val="Tekstpodstawowy3"/>
        <w:numPr>
          <w:ilvl w:val="0"/>
          <w:numId w:val="41"/>
        </w:numPr>
        <w:spacing w:line="280" w:lineRule="exact"/>
        <w:ind w:left="567" w:hanging="567"/>
        <w:jc w:val="both"/>
        <w:rPr>
          <w:rFonts w:cs="Arial"/>
          <w:sz w:val="20"/>
          <w:szCs w:val="20"/>
        </w:rPr>
      </w:pPr>
      <w:r w:rsidRPr="00292A70">
        <w:rPr>
          <w:rFonts w:cs="Arial"/>
          <w:bCs/>
          <w:sz w:val="20"/>
          <w:szCs w:val="20"/>
        </w:rPr>
        <w:t xml:space="preserve">§ 3, ust. 1, pkt. 58 lit. b – </w:t>
      </w:r>
      <w:r w:rsidRPr="00292A70">
        <w:rPr>
          <w:rFonts w:cs="Arial"/>
          <w:sz w:val="20"/>
          <w:szCs w:val="20"/>
          <w:shd w:val="clear" w:color="auto" w:fill="FFFFFF"/>
        </w:rPr>
        <w:t xml:space="preserve">garaże, parkingi samochodowe lub zespoły parkingów, w tym na potrzeby planowanych, realizowanych lub zrealizowanych przedsięwzięć, o których mowa </w:t>
      </w:r>
      <w:r w:rsidR="00B328E5">
        <w:rPr>
          <w:rFonts w:cs="Arial"/>
          <w:sz w:val="20"/>
          <w:szCs w:val="20"/>
          <w:shd w:val="clear" w:color="auto" w:fill="FFFFFF"/>
        </w:rPr>
        <w:br/>
      </w:r>
      <w:r w:rsidRPr="00292A70">
        <w:rPr>
          <w:rFonts w:cs="Arial"/>
          <w:sz w:val="20"/>
          <w:szCs w:val="20"/>
          <w:shd w:val="clear" w:color="auto" w:fill="FFFFFF"/>
        </w:rPr>
        <w:t xml:space="preserve">w pkt 52, 54-57 i 59, wraz z towarzyszącą im infrastrukturą, o powierzchni użytkowej nie mniejszej niż </w:t>
      </w:r>
      <w:r w:rsidRPr="00292A70">
        <w:rPr>
          <w:color w:val="000000"/>
          <w:sz w:val="20"/>
          <w:szCs w:val="20"/>
        </w:rPr>
        <w:t>1,0</w:t>
      </w:r>
      <w:r w:rsidRPr="00292A70">
        <w:rPr>
          <w:rFonts w:cs="Arial"/>
          <w:color w:val="000000"/>
          <w:sz w:val="20"/>
          <w:szCs w:val="20"/>
        </w:rPr>
        <w:t xml:space="preserve"> ha na obszarach innych niż wymienione w lit. a</w:t>
      </w:r>
      <w:r w:rsidR="007F3004">
        <w:rPr>
          <w:rFonts w:cs="Arial"/>
          <w:color w:val="000000"/>
          <w:sz w:val="20"/>
          <w:szCs w:val="20"/>
        </w:rPr>
        <w:t>.</w:t>
      </w:r>
    </w:p>
    <w:p w:rsidR="00571611" w:rsidRDefault="00292A70" w:rsidP="00734A10">
      <w:pPr>
        <w:spacing w:after="120" w:line="280" w:lineRule="exact"/>
        <w:ind w:right="11"/>
        <w:jc w:val="both"/>
        <w:rPr>
          <w:sz w:val="20"/>
        </w:rPr>
      </w:pPr>
      <w:r w:rsidRPr="00734A10">
        <w:rPr>
          <w:sz w:val="20"/>
          <w:lang w:bidi="pl-PL"/>
        </w:rPr>
        <w:t xml:space="preserve">Mając powyższe na uwadze przedmiotowe przedsięwzięcie kwalifikowało się do </w:t>
      </w:r>
      <w:r w:rsidR="00734A10" w:rsidRPr="00734A10">
        <w:rPr>
          <w:sz w:val="20"/>
          <w:lang w:bidi="pl-PL"/>
        </w:rPr>
        <w:t>przedsięwzięć</w:t>
      </w:r>
      <w:r w:rsidRPr="00734A10">
        <w:rPr>
          <w:sz w:val="20"/>
          <w:lang w:bidi="pl-PL"/>
        </w:rPr>
        <w:t xml:space="preserve"> mogących potencjalnie znacząco oddziaływać na środowisko, dla których potrzebę przeprowadzenia oceny oddziaływania przedsięwzięcia na środowisko stwierdza się w postępowaniu, wynikającym </w:t>
      </w:r>
      <w:r w:rsidR="00863ABD">
        <w:rPr>
          <w:sz w:val="20"/>
          <w:lang w:bidi="pl-PL"/>
        </w:rPr>
        <w:br/>
      </w:r>
      <w:r w:rsidRPr="00734A10">
        <w:rPr>
          <w:sz w:val="20"/>
          <w:lang w:bidi="pl-PL"/>
        </w:rPr>
        <w:t>z art. 63 i art. 64 ustawy ooś.</w:t>
      </w:r>
      <w:r w:rsidRPr="00734A10">
        <w:rPr>
          <w:sz w:val="20"/>
        </w:rPr>
        <w:t xml:space="preserve"> </w:t>
      </w:r>
    </w:p>
    <w:p w:rsidR="00D63849" w:rsidRDefault="00B63568" w:rsidP="00D63849">
      <w:pPr>
        <w:pStyle w:val="Tekstpodstawowy3"/>
        <w:spacing w:after="120" w:line="280" w:lineRule="exact"/>
        <w:jc w:val="both"/>
        <w:rPr>
          <w:sz w:val="20"/>
        </w:rPr>
      </w:pPr>
      <w:r w:rsidRPr="003F2BF7">
        <w:rPr>
          <w:sz w:val="20"/>
          <w:szCs w:val="20"/>
        </w:rPr>
        <w:t xml:space="preserve">Organ, zgodnie z art. 61 § 4 kpa, </w:t>
      </w:r>
      <w:r w:rsidR="00D63849">
        <w:rPr>
          <w:sz w:val="20"/>
          <w:szCs w:val="20"/>
        </w:rPr>
        <w:t>pismem</w:t>
      </w:r>
      <w:r w:rsidRPr="003F2BF7">
        <w:rPr>
          <w:sz w:val="20"/>
          <w:szCs w:val="20"/>
        </w:rPr>
        <w:t xml:space="preserve"> z dnia </w:t>
      </w:r>
      <w:r w:rsidR="00D63849">
        <w:rPr>
          <w:sz w:val="20"/>
          <w:szCs w:val="20"/>
        </w:rPr>
        <w:t>23.07</w:t>
      </w:r>
      <w:r w:rsidR="00863ABD">
        <w:rPr>
          <w:sz w:val="20"/>
          <w:szCs w:val="20"/>
        </w:rPr>
        <w:t>.2024</w:t>
      </w:r>
      <w:r w:rsidRPr="003F2BF7">
        <w:rPr>
          <w:sz w:val="20"/>
          <w:szCs w:val="20"/>
        </w:rPr>
        <w:t xml:space="preserve"> r., zn</w:t>
      </w:r>
      <w:r>
        <w:rPr>
          <w:sz w:val="20"/>
          <w:szCs w:val="20"/>
        </w:rPr>
        <w:t xml:space="preserve">ak: </w:t>
      </w:r>
      <w:r>
        <w:rPr>
          <w:sz w:val="20"/>
          <w:szCs w:val="20"/>
        </w:rPr>
        <w:br/>
      </w:r>
      <w:r w:rsidR="00D63849">
        <w:rPr>
          <w:sz w:val="20"/>
          <w:szCs w:val="20"/>
        </w:rPr>
        <w:t>WOŚr-VII.6220.1.29</w:t>
      </w:r>
      <w:r w:rsidRPr="00863ABD">
        <w:rPr>
          <w:sz w:val="20"/>
          <w:szCs w:val="20"/>
        </w:rPr>
        <w:t>.2024.</w:t>
      </w:r>
      <w:r w:rsidR="00D63849">
        <w:rPr>
          <w:sz w:val="20"/>
          <w:szCs w:val="20"/>
        </w:rPr>
        <w:t>DD</w:t>
      </w:r>
      <w:r w:rsidRPr="00863ABD">
        <w:rPr>
          <w:sz w:val="20"/>
          <w:szCs w:val="20"/>
        </w:rPr>
        <w:t>.2, zawiadomił</w:t>
      </w:r>
      <w:r w:rsidRPr="003F2BF7">
        <w:rPr>
          <w:sz w:val="20"/>
          <w:szCs w:val="20"/>
        </w:rPr>
        <w:t xml:space="preserve"> o wszczęciu postępowania w sprawie zmiany decyzji </w:t>
      </w:r>
      <w:r w:rsidR="00D63849">
        <w:rPr>
          <w:sz w:val="20"/>
          <w:szCs w:val="20"/>
        </w:rPr>
        <w:br/>
      </w:r>
      <w:r w:rsidRPr="003F2BF7">
        <w:rPr>
          <w:sz w:val="20"/>
          <w:szCs w:val="20"/>
        </w:rPr>
        <w:t>o środowis</w:t>
      </w:r>
      <w:r>
        <w:rPr>
          <w:sz w:val="20"/>
          <w:szCs w:val="20"/>
        </w:rPr>
        <w:t xml:space="preserve">kowych uwarunkowaniach z dnia </w:t>
      </w:r>
      <w:r w:rsidR="00D63849">
        <w:rPr>
          <w:sz w:val="20"/>
        </w:rPr>
        <w:t>20.07.2021 r.</w:t>
      </w:r>
      <w:r w:rsidR="00D63849" w:rsidRPr="0086607C">
        <w:rPr>
          <w:sz w:val="20"/>
        </w:rPr>
        <w:t xml:space="preserve"> </w:t>
      </w:r>
      <w:r w:rsidR="00D63849" w:rsidRPr="003D74B5">
        <w:rPr>
          <w:sz w:val="20"/>
        </w:rPr>
        <w:t>znak: WOŚr-VII.6220.1.</w:t>
      </w:r>
      <w:r w:rsidR="00D63849">
        <w:rPr>
          <w:sz w:val="20"/>
        </w:rPr>
        <w:t>63</w:t>
      </w:r>
      <w:r w:rsidR="00D63849" w:rsidRPr="003D74B5">
        <w:rPr>
          <w:sz w:val="20"/>
        </w:rPr>
        <w:t>.2020.</w:t>
      </w:r>
      <w:r w:rsidR="00D63849">
        <w:rPr>
          <w:sz w:val="20"/>
        </w:rPr>
        <w:t>DD.</w:t>
      </w:r>
    </w:p>
    <w:p w:rsidR="00B328E5" w:rsidRDefault="00B328E5" w:rsidP="00D63849">
      <w:pPr>
        <w:pStyle w:val="Tekstpodstawowy3"/>
        <w:spacing w:after="120" w:line="280" w:lineRule="exact"/>
        <w:jc w:val="both"/>
        <w:rPr>
          <w:sz w:val="20"/>
        </w:rPr>
      </w:pPr>
      <w:r>
        <w:rPr>
          <w:sz w:val="20"/>
        </w:rPr>
        <w:t>Pismem z dnia 30.07.2024 r. w odniesieniu do uprzednio wydanych dla przedmiotowej inwestycji pozwoleń na budowę, Wnioskodawca przedłożył do tut. organu uzupełnienie do wniosku zawierające decyzję nr 191/24 z dnia 20.03.2024 r. zmieniającą decyzję nr 82/22 z dnia 31.01.2022 r. oraz decyzję o pozwoleniu na budowę nr 399/24 z dnia 11.06.2024 r..</w:t>
      </w:r>
    </w:p>
    <w:p w:rsidR="00CD77AC" w:rsidRPr="00CD77AC" w:rsidRDefault="00850951" w:rsidP="00F56F1C">
      <w:pPr>
        <w:spacing w:line="280" w:lineRule="exact"/>
        <w:jc w:val="both"/>
      </w:pPr>
      <w:r w:rsidRPr="009D0768">
        <w:rPr>
          <w:rFonts w:cs="Times New Roman"/>
          <w:sz w:val="20"/>
        </w:rPr>
        <w:lastRenderedPageBreak/>
        <w:t xml:space="preserve">Organ na podstawie art. 59a ustawy ooś przystąpił do analizy zgodności lokalizacji przedsięwzięcia </w:t>
      </w:r>
      <w:r w:rsidR="009667DD" w:rsidRPr="009D0768">
        <w:rPr>
          <w:rFonts w:cs="Times New Roman"/>
          <w:sz w:val="20"/>
        </w:rPr>
        <w:br/>
      </w:r>
      <w:r w:rsidRPr="009D0768">
        <w:rPr>
          <w:rFonts w:cs="Times New Roman"/>
          <w:sz w:val="20"/>
        </w:rPr>
        <w:t xml:space="preserve">z ustaleniami miejscowego planu </w:t>
      </w:r>
      <w:r w:rsidRPr="00A92EE4">
        <w:rPr>
          <w:rFonts w:cs="Times New Roman"/>
          <w:sz w:val="20"/>
        </w:rPr>
        <w:t xml:space="preserve">zagospodarowania przestrzennego. </w:t>
      </w:r>
      <w:r w:rsidR="00643A1B" w:rsidRPr="00A92EE4">
        <w:rPr>
          <w:rFonts w:cs="Times New Roman"/>
          <w:sz w:val="20"/>
        </w:rPr>
        <w:t>Na terenie inwestycji obowiązuje miejscowy plan zagospodarowania przestrzennego „</w:t>
      </w:r>
      <w:r w:rsidR="00F56F1C" w:rsidRPr="00F56F1C">
        <w:rPr>
          <w:rFonts w:cs="Times New Roman"/>
          <w:sz w:val="20"/>
        </w:rPr>
        <w:t>Międzyodrze Wyspa Grodzka – Łasztownia 3</w:t>
      </w:r>
      <w:r w:rsidR="00643A1B" w:rsidRPr="00F56F1C">
        <w:rPr>
          <w:rFonts w:cs="Times New Roman"/>
          <w:sz w:val="20"/>
        </w:rPr>
        <w:t xml:space="preserve">” przyjęty uchwałą Nr </w:t>
      </w:r>
      <w:r w:rsidR="00F56F1C" w:rsidRPr="00F56F1C">
        <w:rPr>
          <w:rFonts w:cs="Times New Roman"/>
          <w:sz w:val="20"/>
        </w:rPr>
        <w:t>XLVII/1301/23</w:t>
      </w:r>
      <w:r w:rsidR="00643A1B" w:rsidRPr="00F56F1C">
        <w:rPr>
          <w:rFonts w:cs="Times New Roman"/>
          <w:sz w:val="20"/>
        </w:rPr>
        <w:t xml:space="preserve"> Rady Miasta Szczecin z dnia </w:t>
      </w:r>
      <w:r w:rsidR="00F56F1C" w:rsidRPr="00F56F1C">
        <w:rPr>
          <w:rFonts w:cs="Times New Roman"/>
          <w:sz w:val="20"/>
        </w:rPr>
        <w:t>7</w:t>
      </w:r>
      <w:r w:rsidR="009D0768" w:rsidRPr="00F56F1C">
        <w:rPr>
          <w:rFonts w:cs="Times New Roman"/>
          <w:sz w:val="20"/>
        </w:rPr>
        <w:t xml:space="preserve"> </w:t>
      </w:r>
      <w:r w:rsidR="00F56F1C" w:rsidRPr="00F56F1C">
        <w:rPr>
          <w:rFonts w:cs="Times New Roman"/>
          <w:sz w:val="20"/>
        </w:rPr>
        <w:t>marca</w:t>
      </w:r>
      <w:r w:rsidR="009D0768" w:rsidRPr="00F56F1C">
        <w:rPr>
          <w:rFonts w:cs="Times New Roman"/>
          <w:sz w:val="20"/>
        </w:rPr>
        <w:t xml:space="preserve"> 202</w:t>
      </w:r>
      <w:r w:rsidR="00F56F1C" w:rsidRPr="00F56F1C">
        <w:rPr>
          <w:rFonts w:cs="Times New Roman"/>
          <w:sz w:val="20"/>
        </w:rPr>
        <w:t>3</w:t>
      </w:r>
      <w:r w:rsidR="00643A1B" w:rsidRPr="00F56F1C">
        <w:rPr>
          <w:rFonts w:cs="Times New Roman"/>
          <w:sz w:val="20"/>
        </w:rPr>
        <w:t xml:space="preserve"> r. </w:t>
      </w:r>
      <w:r w:rsidR="00F56F1C">
        <w:rPr>
          <w:rFonts w:cs="Times New Roman"/>
          <w:sz w:val="20"/>
        </w:rPr>
        <w:br/>
      </w:r>
      <w:r w:rsidR="00643A1B" w:rsidRPr="00F56F1C">
        <w:rPr>
          <w:rFonts w:cs="Times New Roman"/>
          <w:sz w:val="20"/>
        </w:rPr>
        <w:t>(Dz. Urz. Woj</w:t>
      </w:r>
      <w:r w:rsidR="00643A1B" w:rsidRPr="00A92EE4">
        <w:rPr>
          <w:rFonts w:cs="Times New Roman"/>
          <w:sz w:val="20"/>
        </w:rPr>
        <w:t xml:space="preserve">. Zacho. z dnia </w:t>
      </w:r>
      <w:r w:rsidR="00F56F1C">
        <w:rPr>
          <w:rFonts w:cs="Times New Roman"/>
          <w:sz w:val="20"/>
        </w:rPr>
        <w:t>16</w:t>
      </w:r>
      <w:r w:rsidR="00693095" w:rsidRPr="00A92EE4">
        <w:rPr>
          <w:rFonts w:cs="Times New Roman"/>
          <w:sz w:val="20"/>
        </w:rPr>
        <w:t xml:space="preserve"> </w:t>
      </w:r>
      <w:r w:rsidR="00F56F1C">
        <w:rPr>
          <w:rFonts w:cs="Times New Roman"/>
          <w:sz w:val="20"/>
        </w:rPr>
        <w:t>marca</w:t>
      </w:r>
      <w:r w:rsidR="00693095" w:rsidRPr="00A92EE4">
        <w:rPr>
          <w:rFonts w:cs="Times New Roman"/>
          <w:sz w:val="20"/>
        </w:rPr>
        <w:t xml:space="preserve"> 202</w:t>
      </w:r>
      <w:r w:rsidR="00F56F1C">
        <w:rPr>
          <w:rFonts w:cs="Times New Roman"/>
          <w:sz w:val="20"/>
        </w:rPr>
        <w:t>3</w:t>
      </w:r>
      <w:r w:rsidR="00643A1B" w:rsidRPr="00A92EE4">
        <w:rPr>
          <w:rFonts w:cs="Times New Roman"/>
          <w:sz w:val="20"/>
        </w:rPr>
        <w:t xml:space="preserve"> r., poz. </w:t>
      </w:r>
      <w:r w:rsidR="00F56F1C">
        <w:rPr>
          <w:rFonts w:cs="Times New Roman"/>
          <w:sz w:val="20"/>
        </w:rPr>
        <w:t>1806</w:t>
      </w:r>
      <w:r w:rsidR="00643A1B" w:rsidRPr="00A92EE4">
        <w:rPr>
          <w:rFonts w:cs="Times New Roman"/>
          <w:sz w:val="20"/>
        </w:rPr>
        <w:t>).</w:t>
      </w:r>
      <w:r w:rsidR="00693095" w:rsidRPr="00A92EE4">
        <w:rPr>
          <w:rFonts w:cs="Times New Roman"/>
          <w:sz w:val="20"/>
        </w:rPr>
        <w:t xml:space="preserve"> </w:t>
      </w:r>
      <w:r w:rsidR="00133BC1" w:rsidRPr="00A92EE4">
        <w:rPr>
          <w:rFonts w:cs="Times New Roman"/>
          <w:sz w:val="20"/>
        </w:rPr>
        <w:t>Przedmiotowe przedsięwzięcie znajduje się w obszarze teren</w:t>
      </w:r>
      <w:r w:rsidR="00F56F1C">
        <w:rPr>
          <w:rFonts w:cs="Times New Roman"/>
          <w:sz w:val="20"/>
        </w:rPr>
        <w:t>ów</w:t>
      </w:r>
      <w:r w:rsidR="00133BC1" w:rsidRPr="00A92EE4">
        <w:rPr>
          <w:rFonts w:cs="Times New Roman"/>
          <w:sz w:val="20"/>
        </w:rPr>
        <w:t xml:space="preserve"> elementarn</w:t>
      </w:r>
      <w:r w:rsidR="00F56F1C">
        <w:rPr>
          <w:rFonts w:cs="Times New Roman"/>
          <w:sz w:val="20"/>
        </w:rPr>
        <w:t>ych</w:t>
      </w:r>
      <w:r w:rsidR="00133BC1" w:rsidRPr="00A92EE4">
        <w:rPr>
          <w:rFonts w:cs="Times New Roman"/>
          <w:sz w:val="20"/>
        </w:rPr>
        <w:t xml:space="preserve"> oznaczon</w:t>
      </w:r>
      <w:r w:rsidR="00F56F1C">
        <w:rPr>
          <w:rFonts w:cs="Times New Roman"/>
          <w:sz w:val="20"/>
        </w:rPr>
        <w:t>ych</w:t>
      </w:r>
      <w:r w:rsidR="00133BC1" w:rsidRPr="00A92EE4">
        <w:rPr>
          <w:rFonts w:cs="Times New Roman"/>
          <w:sz w:val="20"/>
        </w:rPr>
        <w:t xml:space="preserve"> symbol</w:t>
      </w:r>
      <w:r w:rsidR="00F56F1C">
        <w:rPr>
          <w:rFonts w:cs="Times New Roman"/>
          <w:sz w:val="20"/>
        </w:rPr>
        <w:t>ami: S.M.8048.MC, S.M.8065.KD.D, S.M.8047.MC i S.M.8086.NW.</w:t>
      </w:r>
    </w:p>
    <w:p w:rsidR="00643A1B" w:rsidRPr="00CD77AC" w:rsidRDefault="001E4846" w:rsidP="00B63568">
      <w:pPr>
        <w:spacing w:line="280" w:lineRule="exact"/>
        <w:jc w:val="both"/>
        <w:rPr>
          <w:rFonts w:cs="Times New Roman"/>
          <w:sz w:val="20"/>
        </w:rPr>
      </w:pPr>
      <w:r w:rsidRPr="0056775D">
        <w:rPr>
          <w:rFonts w:cs="Times New Roman"/>
          <w:sz w:val="20"/>
        </w:rPr>
        <w:t>Zgod</w:t>
      </w:r>
      <w:r w:rsidR="00CD77AC" w:rsidRPr="0056775D">
        <w:rPr>
          <w:rFonts w:cs="Times New Roman"/>
          <w:sz w:val="20"/>
        </w:rPr>
        <w:t xml:space="preserve">nie z pismem z dnia </w:t>
      </w:r>
      <w:r w:rsidR="00F56F1C">
        <w:rPr>
          <w:rFonts w:cs="Times New Roman"/>
          <w:sz w:val="20"/>
        </w:rPr>
        <w:t>06.08</w:t>
      </w:r>
      <w:r w:rsidR="00CD77AC" w:rsidRPr="0056775D">
        <w:rPr>
          <w:rFonts w:cs="Times New Roman"/>
          <w:sz w:val="20"/>
        </w:rPr>
        <w:t>.2024 r., znak: WAiB-</w:t>
      </w:r>
      <w:r w:rsidR="00F56F1C">
        <w:rPr>
          <w:rFonts w:cs="Times New Roman"/>
          <w:sz w:val="20"/>
        </w:rPr>
        <w:t>II</w:t>
      </w:r>
      <w:r w:rsidR="00CD77AC" w:rsidRPr="0056775D">
        <w:rPr>
          <w:rFonts w:cs="Times New Roman"/>
          <w:sz w:val="20"/>
        </w:rPr>
        <w:t>.672</w:t>
      </w:r>
      <w:r w:rsidR="00F56F1C">
        <w:rPr>
          <w:rFonts w:cs="Times New Roman"/>
          <w:sz w:val="20"/>
        </w:rPr>
        <w:t>4</w:t>
      </w:r>
      <w:r w:rsidR="00CD77AC" w:rsidRPr="0056775D">
        <w:rPr>
          <w:rFonts w:cs="Times New Roman"/>
          <w:sz w:val="20"/>
        </w:rPr>
        <w:t>.</w:t>
      </w:r>
      <w:r w:rsidR="00F56F1C">
        <w:rPr>
          <w:rFonts w:cs="Times New Roman"/>
          <w:sz w:val="20"/>
        </w:rPr>
        <w:t>3</w:t>
      </w:r>
      <w:r w:rsidR="00CD77AC" w:rsidRPr="0056775D">
        <w:rPr>
          <w:rFonts w:cs="Times New Roman"/>
          <w:sz w:val="20"/>
        </w:rPr>
        <w:t>.</w:t>
      </w:r>
      <w:r w:rsidR="00F56F1C">
        <w:rPr>
          <w:rFonts w:cs="Times New Roman"/>
          <w:sz w:val="20"/>
        </w:rPr>
        <w:t>69</w:t>
      </w:r>
      <w:r w:rsidRPr="0056775D">
        <w:rPr>
          <w:rFonts w:cs="Times New Roman"/>
          <w:sz w:val="20"/>
        </w:rPr>
        <w:t>.2024.</w:t>
      </w:r>
      <w:r w:rsidR="00F56F1C">
        <w:rPr>
          <w:rFonts w:cs="Times New Roman"/>
          <w:sz w:val="20"/>
        </w:rPr>
        <w:t>GW</w:t>
      </w:r>
      <w:r w:rsidRPr="0056775D">
        <w:rPr>
          <w:rFonts w:cs="Times New Roman"/>
          <w:sz w:val="20"/>
        </w:rPr>
        <w:t xml:space="preserve"> lokalizacja przedsięwzięcia jest w zakresie funkcji zgodna z ustaleniami obowiązującego miejscowego planu zagospodarowania przestrzennego.</w:t>
      </w:r>
    </w:p>
    <w:p w:rsidR="00920FDE" w:rsidRDefault="00920FDE" w:rsidP="00920FDE">
      <w:pPr>
        <w:spacing w:after="120" w:line="280" w:lineRule="exact"/>
        <w:ind w:right="11"/>
        <w:jc w:val="both"/>
        <w:rPr>
          <w:sz w:val="20"/>
        </w:rPr>
      </w:pPr>
      <w:r w:rsidRPr="00920FDE">
        <w:rPr>
          <w:sz w:val="20"/>
        </w:rPr>
        <w:t>Organ</w:t>
      </w:r>
      <w:r>
        <w:rPr>
          <w:sz w:val="20"/>
        </w:rPr>
        <w:t xml:space="preserve"> w ramach konsultacji z właściwymi organami wystąpił do Regionalnego Dyrektora Ochrony Środowiska</w:t>
      </w:r>
      <w:r w:rsidR="0056237B">
        <w:rPr>
          <w:sz w:val="20"/>
        </w:rPr>
        <w:t xml:space="preserve"> w Szczecinie</w:t>
      </w:r>
      <w:r>
        <w:rPr>
          <w:sz w:val="20"/>
        </w:rPr>
        <w:t>, Dyrektora Zarządu Zlewni w S</w:t>
      </w:r>
      <w:r w:rsidR="00F56F1C">
        <w:rPr>
          <w:sz w:val="20"/>
        </w:rPr>
        <w:t>zcz</w:t>
      </w:r>
      <w:r w:rsidR="004C36DC">
        <w:rPr>
          <w:sz w:val="20"/>
        </w:rPr>
        <w:t>e</w:t>
      </w:r>
      <w:r w:rsidR="00F56F1C">
        <w:rPr>
          <w:sz w:val="20"/>
        </w:rPr>
        <w:t>cinie</w:t>
      </w:r>
      <w:r>
        <w:rPr>
          <w:sz w:val="20"/>
        </w:rPr>
        <w:t xml:space="preserve"> PGW Wody Polskie oraz do Państwowego </w:t>
      </w:r>
      <w:r w:rsidR="0090066E">
        <w:rPr>
          <w:sz w:val="20"/>
        </w:rPr>
        <w:t>Powiatowego</w:t>
      </w:r>
      <w:r>
        <w:rPr>
          <w:sz w:val="20"/>
        </w:rPr>
        <w:t xml:space="preserve"> Inspektora Sanitarnego</w:t>
      </w:r>
      <w:r w:rsidR="0090066E">
        <w:rPr>
          <w:sz w:val="20"/>
        </w:rPr>
        <w:t xml:space="preserve"> w Szczecinie</w:t>
      </w:r>
      <w:r>
        <w:rPr>
          <w:sz w:val="20"/>
        </w:rPr>
        <w:t xml:space="preserve"> o opinię w sprawie potrzeby przeprowadzenia oceny oddziaływania przedsięwzięcia na środowisko.</w:t>
      </w:r>
    </w:p>
    <w:p w:rsidR="00FC067A" w:rsidRPr="004C36DC" w:rsidRDefault="00CC0934" w:rsidP="00046E03">
      <w:pPr>
        <w:spacing w:after="120" w:line="280" w:lineRule="exact"/>
        <w:ind w:right="11"/>
        <w:jc w:val="both"/>
        <w:rPr>
          <w:sz w:val="20"/>
        </w:rPr>
      </w:pPr>
      <w:r w:rsidRPr="004C36DC">
        <w:rPr>
          <w:sz w:val="20"/>
        </w:rPr>
        <w:t xml:space="preserve">Państwowy </w:t>
      </w:r>
      <w:r w:rsidR="0090066E" w:rsidRPr="004C36DC">
        <w:rPr>
          <w:sz w:val="20"/>
        </w:rPr>
        <w:t>Powiatowy</w:t>
      </w:r>
      <w:r w:rsidRPr="004C36DC">
        <w:rPr>
          <w:sz w:val="20"/>
        </w:rPr>
        <w:t xml:space="preserve"> Inspektor Sanitarny w Szczecinie w opinii sanitarnej z dnia </w:t>
      </w:r>
      <w:r w:rsidR="004C36DC" w:rsidRPr="004C36DC">
        <w:rPr>
          <w:sz w:val="20"/>
        </w:rPr>
        <w:t>21</w:t>
      </w:r>
      <w:r w:rsidR="007E37E9" w:rsidRPr="004C36DC">
        <w:rPr>
          <w:sz w:val="20"/>
        </w:rPr>
        <w:t>.0</w:t>
      </w:r>
      <w:r w:rsidR="004C36DC" w:rsidRPr="004C36DC">
        <w:rPr>
          <w:sz w:val="20"/>
        </w:rPr>
        <w:t>8</w:t>
      </w:r>
      <w:r w:rsidR="0052226D" w:rsidRPr="004C36DC">
        <w:rPr>
          <w:sz w:val="20"/>
        </w:rPr>
        <w:t>.2024 r., znak: NZ</w:t>
      </w:r>
      <w:r w:rsidRPr="004C36DC">
        <w:rPr>
          <w:sz w:val="20"/>
        </w:rPr>
        <w:t>.</w:t>
      </w:r>
      <w:r w:rsidR="0052226D" w:rsidRPr="004C36DC">
        <w:rPr>
          <w:sz w:val="20"/>
        </w:rPr>
        <w:t>9022.2.</w:t>
      </w:r>
      <w:r w:rsidR="004C36DC" w:rsidRPr="004C36DC">
        <w:rPr>
          <w:sz w:val="20"/>
        </w:rPr>
        <w:t>30</w:t>
      </w:r>
      <w:r w:rsidR="0052226D" w:rsidRPr="004C36DC">
        <w:rPr>
          <w:sz w:val="20"/>
        </w:rPr>
        <w:t>.2024</w:t>
      </w:r>
      <w:r w:rsidR="003F307B" w:rsidRPr="004C36DC">
        <w:rPr>
          <w:sz w:val="20"/>
        </w:rPr>
        <w:t xml:space="preserve"> </w:t>
      </w:r>
      <w:r w:rsidR="004C36DC" w:rsidRPr="004C36DC">
        <w:rPr>
          <w:sz w:val="20"/>
        </w:rPr>
        <w:t>nie stwierdził potrzeby przeprowadzenia oceny oddziaływania na środowisko dla zmiany decyzji o środowiskowych uwarunkowaniach dla przedsięwzięcia</w:t>
      </w:r>
      <w:r w:rsidR="00312C2D" w:rsidRPr="004C36DC">
        <w:rPr>
          <w:sz w:val="20"/>
        </w:rPr>
        <w:t xml:space="preserve"> pn.: „</w:t>
      </w:r>
      <w:r w:rsidR="004C36DC" w:rsidRPr="001107CC">
        <w:rPr>
          <w:sz w:val="20"/>
        </w:rPr>
        <w:t>Zespół budynków usługowych i mieszkaniowych wielorodzinnych z garażami wbudowanymi</w:t>
      </w:r>
      <w:r w:rsidR="004C36DC" w:rsidRPr="004C36DC">
        <w:rPr>
          <w:sz w:val="20"/>
        </w:rPr>
        <w:t xml:space="preserve"> oraz niezbędną infrastrukturą techniczną</w:t>
      </w:r>
      <w:r w:rsidR="00312C2D" w:rsidRPr="004C36DC">
        <w:rPr>
          <w:sz w:val="20"/>
        </w:rPr>
        <w:t>”.</w:t>
      </w:r>
      <w:r w:rsidR="003F307B" w:rsidRPr="004C36DC">
        <w:rPr>
          <w:sz w:val="20"/>
        </w:rPr>
        <w:t xml:space="preserve"> </w:t>
      </w:r>
      <w:r w:rsidRPr="004C36DC">
        <w:rPr>
          <w:sz w:val="20"/>
        </w:rPr>
        <w:t>W uzasadnieniu stanowiska stwierdził, że</w:t>
      </w:r>
      <w:r w:rsidR="0052226D" w:rsidRPr="004C36DC">
        <w:rPr>
          <w:sz w:val="20"/>
        </w:rPr>
        <w:t xml:space="preserve"> </w:t>
      </w:r>
      <w:r w:rsidR="00312C2D" w:rsidRPr="004C36DC">
        <w:rPr>
          <w:sz w:val="20"/>
        </w:rPr>
        <w:t xml:space="preserve">pod warunkiem zastosowania wszystkich zaplanowanych przez inwestora rozwiązań technicznych i organizacyjnych, </w:t>
      </w:r>
      <w:r w:rsidR="004C36DC" w:rsidRPr="004C36DC">
        <w:rPr>
          <w:sz w:val="20"/>
        </w:rPr>
        <w:t xml:space="preserve">przedsięwzięcie </w:t>
      </w:r>
      <w:r w:rsidR="00312C2D" w:rsidRPr="004C36DC">
        <w:rPr>
          <w:sz w:val="20"/>
        </w:rPr>
        <w:t>nie będzie negatywnie oddziaływać na zdrowie i życie ludzi</w:t>
      </w:r>
      <w:r w:rsidR="003F307B" w:rsidRPr="004C36DC">
        <w:rPr>
          <w:sz w:val="20"/>
        </w:rPr>
        <w:t>.</w:t>
      </w:r>
    </w:p>
    <w:p w:rsidR="004C36DC" w:rsidRPr="004C36DC" w:rsidRDefault="00CC0934" w:rsidP="00046E03">
      <w:pPr>
        <w:spacing w:after="120" w:line="280" w:lineRule="exact"/>
        <w:ind w:right="11"/>
        <w:jc w:val="both"/>
        <w:rPr>
          <w:sz w:val="20"/>
        </w:rPr>
      </w:pPr>
      <w:r w:rsidRPr="004C36DC">
        <w:rPr>
          <w:sz w:val="20"/>
        </w:rPr>
        <w:t xml:space="preserve">Dyrektor Zarządu Zlewni w </w:t>
      </w:r>
      <w:r w:rsidR="004C36DC" w:rsidRPr="004C36DC">
        <w:rPr>
          <w:sz w:val="20"/>
        </w:rPr>
        <w:t>Szczecinie</w:t>
      </w:r>
      <w:r w:rsidR="00046E03" w:rsidRPr="004C36DC">
        <w:rPr>
          <w:sz w:val="20"/>
        </w:rPr>
        <w:t xml:space="preserve"> </w:t>
      </w:r>
      <w:r w:rsidRPr="004C36DC">
        <w:rPr>
          <w:sz w:val="20"/>
        </w:rPr>
        <w:t xml:space="preserve">PGW Wody Polskie </w:t>
      </w:r>
      <w:r w:rsidR="002E597A" w:rsidRPr="004C36DC">
        <w:rPr>
          <w:sz w:val="20"/>
        </w:rPr>
        <w:t>w</w:t>
      </w:r>
      <w:r w:rsidR="003F307B" w:rsidRPr="004C36DC">
        <w:rPr>
          <w:sz w:val="20"/>
        </w:rPr>
        <w:t xml:space="preserve"> </w:t>
      </w:r>
      <w:r w:rsidR="004C36DC" w:rsidRPr="004C36DC">
        <w:rPr>
          <w:sz w:val="20"/>
        </w:rPr>
        <w:t>opinii</w:t>
      </w:r>
      <w:r w:rsidR="00046E03" w:rsidRPr="004C36DC">
        <w:rPr>
          <w:sz w:val="20"/>
        </w:rPr>
        <w:t xml:space="preserve"> </w:t>
      </w:r>
      <w:r w:rsidR="004C36DC" w:rsidRPr="004C36DC">
        <w:rPr>
          <w:sz w:val="20"/>
        </w:rPr>
        <w:t>z dnia 21</w:t>
      </w:r>
      <w:r w:rsidR="00046E03" w:rsidRPr="004C36DC">
        <w:rPr>
          <w:sz w:val="20"/>
        </w:rPr>
        <w:t>.0</w:t>
      </w:r>
      <w:r w:rsidR="004C36DC" w:rsidRPr="004C36DC">
        <w:rPr>
          <w:sz w:val="20"/>
        </w:rPr>
        <w:t>8</w:t>
      </w:r>
      <w:r w:rsidR="006E2D93" w:rsidRPr="004C36DC">
        <w:rPr>
          <w:sz w:val="20"/>
        </w:rPr>
        <w:t>.2024</w:t>
      </w:r>
      <w:r w:rsidRPr="004C36DC">
        <w:rPr>
          <w:sz w:val="20"/>
        </w:rPr>
        <w:t xml:space="preserve"> r.</w:t>
      </w:r>
      <w:r w:rsidR="00046E03" w:rsidRPr="004C36DC">
        <w:rPr>
          <w:sz w:val="20"/>
        </w:rPr>
        <w:t>, znak: S</w:t>
      </w:r>
      <w:r w:rsidR="004C36DC" w:rsidRPr="004C36DC">
        <w:rPr>
          <w:sz w:val="20"/>
        </w:rPr>
        <w:t>S</w:t>
      </w:r>
      <w:r w:rsidR="00046E03" w:rsidRPr="004C36DC">
        <w:rPr>
          <w:sz w:val="20"/>
        </w:rPr>
        <w:t>.ZZŚ.490</w:t>
      </w:r>
      <w:r w:rsidR="004C36DC" w:rsidRPr="004C36DC">
        <w:rPr>
          <w:sz w:val="20"/>
        </w:rPr>
        <w:t>1</w:t>
      </w:r>
      <w:r w:rsidR="00046E03" w:rsidRPr="004C36DC">
        <w:rPr>
          <w:sz w:val="20"/>
        </w:rPr>
        <w:t>.</w:t>
      </w:r>
      <w:r w:rsidR="004C36DC" w:rsidRPr="004C36DC">
        <w:rPr>
          <w:sz w:val="20"/>
        </w:rPr>
        <w:t>116</w:t>
      </w:r>
      <w:r w:rsidR="00046E03" w:rsidRPr="004C36DC">
        <w:rPr>
          <w:sz w:val="20"/>
        </w:rPr>
        <w:t>.2024.</w:t>
      </w:r>
      <w:r w:rsidR="004C36DC" w:rsidRPr="004C36DC">
        <w:rPr>
          <w:sz w:val="20"/>
        </w:rPr>
        <w:t>JP</w:t>
      </w:r>
      <w:r w:rsidR="00046E03" w:rsidRPr="004C36DC">
        <w:rPr>
          <w:sz w:val="20"/>
        </w:rPr>
        <w:t xml:space="preserve"> </w:t>
      </w:r>
      <w:r w:rsidR="004C36DC" w:rsidRPr="004C36DC">
        <w:rPr>
          <w:sz w:val="20"/>
        </w:rPr>
        <w:t xml:space="preserve">nie stwierdził potrzeby przeprowadzenia oceny oddziaływania </w:t>
      </w:r>
      <w:r w:rsidR="00046E03" w:rsidRPr="004C36DC">
        <w:rPr>
          <w:sz w:val="20"/>
        </w:rPr>
        <w:t xml:space="preserve">przedmiotowego przedsięwzięcia </w:t>
      </w:r>
      <w:r w:rsidR="004C36DC" w:rsidRPr="004C36DC">
        <w:rPr>
          <w:sz w:val="20"/>
        </w:rPr>
        <w:t xml:space="preserve">na środowisko pod warunkiem jego realizacji i eksploatacji zgodnie z treścią zawartą w przedłożonej karcie informacyjnej przedsięwzięcia. W uzasadnieniu stanowiska wskazał, że przedmiotowa inwestycja zarówno w fazie budowy jak i eksploatacji nie będzie negatywnie oddziaływać na środowisko wodne i gruntowe, a tym samym nie nastąpi degradacja wód podziemnych i powierzchniowych spowodowana jakimikolwiek zanieczyszczeniami, jak również nie nastąpi pogorszenie potencjału ekologicznego i stanu chemicznego JCWP oraz stanu ilościowego </w:t>
      </w:r>
      <w:r w:rsidR="00323D14">
        <w:rPr>
          <w:sz w:val="20"/>
        </w:rPr>
        <w:br/>
      </w:r>
      <w:r w:rsidR="004C36DC" w:rsidRPr="004C36DC">
        <w:rPr>
          <w:sz w:val="20"/>
        </w:rPr>
        <w:t>i chemicznego JCWPd.</w:t>
      </w:r>
    </w:p>
    <w:p w:rsidR="0018673E" w:rsidRDefault="00CC0934" w:rsidP="00D27524">
      <w:pPr>
        <w:spacing w:after="120" w:line="280" w:lineRule="exact"/>
        <w:ind w:right="11"/>
        <w:jc w:val="both"/>
        <w:rPr>
          <w:sz w:val="20"/>
        </w:rPr>
      </w:pPr>
      <w:r w:rsidRPr="00D27524">
        <w:rPr>
          <w:sz w:val="20"/>
        </w:rPr>
        <w:t xml:space="preserve">Regionalny Dyrektor Ochrony Środowiska </w:t>
      </w:r>
      <w:r w:rsidR="00030274" w:rsidRPr="00D27524">
        <w:rPr>
          <w:sz w:val="20"/>
        </w:rPr>
        <w:t>w Szcze</w:t>
      </w:r>
      <w:r w:rsidR="00FC5B47" w:rsidRPr="00D27524">
        <w:rPr>
          <w:sz w:val="20"/>
        </w:rPr>
        <w:t xml:space="preserve">cinie, w postanowieniu z dnia </w:t>
      </w:r>
      <w:r w:rsidR="00D27524" w:rsidRPr="00D27524">
        <w:rPr>
          <w:sz w:val="20"/>
        </w:rPr>
        <w:t>23.08</w:t>
      </w:r>
      <w:r w:rsidR="00030274" w:rsidRPr="00D27524">
        <w:rPr>
          <w:sz w:val="20"/>
        </w:rPr>
        <w:t>.2024</w:t>
      </w:r>
      <w:r w:rsidRPr="00D27524">
        <w:rPr>
          <w:sz w:val="20"/>
        </w:rPr>
        <w:t xml:space="preserve"> r.</w:t>
      </w:r>
      <w:r w:rsidR="00030274" w:rsidRPr="00D27524">
        <w:rPr>
          <w:sz w:val="20"/>
        </w:rPr>
        <w:t>,</w:t>
      </w:r>
      <w:r w:rsidR="00FC5B47" w:rsidRPr="00D27524">
        <w:rPr>
          <w:sz w:val="20"/>
        </w:rPr>
        <w:t xml:space="preserve"> </w:t>
      </w:r>
      <w:r w:rsidR="00BB5065" w:rsidRPr="00D27524">
        <w:rPr>
          <w:sz w:val="20"/>
        </w:rPr>
        <w:t>znak: WONS.42</w:t>
      </w:r>
      <w:r w:rsidR="00D27524" w:rsidRPr="00D27524">
        <w:rPr>
          <w:sz w:val="20"/>
        </w:rPr>
        <w:t>20</w:t>
      </w:r>
      <w:r w:rsidR="00BB5065" w:rsidRPr="00D27524">
        <w:rPr>
          <w:sz w:val="20"/>
        </w:rPr>
        <w:t>.</w:t>
      </w:r>
      <w:r w:rsidR="00D27524" w:rsidRPr="00D27524">
        <w:rPr>
          <w:sz w:val="20"/>
        </w:rPr>
        <w:t>243</w:t>
      </w:r>
      <w:r w:rsidR="00030274" w:rsidRPr="00D27524">
        <w:rPr>
          <w:sz w:val="20"/>
        </w:rPr>
        <w:t>.2024</w:t>
      </w:r>
      <w:r w:rsidR="00BB5065" w:rsidRPr="00D27524">
        <w:rPr>
          <w:sz w:val="20"/>
        </w:rPr>
        <w:t>.</w:t>
      </w:r>
      <w:r w:rsidR="00FC5B47" w:rsidRPr="00D27524">
        <w:rPr>
          <w:sz w:val="20"/>
        </w:rPr>
        <w:t>M</w:t>
      </w:r>
      <w:r w:rsidR="00D27524" w:rsidRPr="00D27524">
        <w:rPr>
          <w:sz w:val="20"/>
        </w:rPr>
        <w:t>G</w:t>
      </w:r>
      <w:r w:rsidR="00FC5B47" w:rsidRPr="00D27524">
        <w:rPr>
          <w:sz w:val="20"/>
        </w:rPr>
        <w:t xml:space="preserve"> </w:t>
      </w:r>
      <w:r w:rsidR="00D27524" w:rsidRPr="00D27524">
        <w:rPr>
          <w:sz w:val="20"/>
        </w:rPr>
        <w:t xml:space="preserve">wyraził opinię, że dla przedmiotowego przedsięwzięcia nie istnieje konieczność przeprowadzenia oceny oddziaływania na środowisko oraz sporządzenia raportu </w:t>
      </w:r>
      <w:r w:rsidR="00D27524">
        <w:rPr>
          <w:sz w:val="20"/>
        </w:rPr>
        <w:br/>
      </w:r>
      <w:r w:rsidR="00D27524" w:rsidRPr="00D27524">
        <w:rPr>
          <w:sz w:val="20"/>
        </w:rPr>
        <w:t>o oddziaływaniu na środowisko. W uzasadnieniu stanowiska wskazał, że</w:t>
      </w:r>
      <w:r w:rsidR="00D27524">
        <w:rPr>
          <w:sz w:val="20"/>
        </w:rPr>
        <w:t xml:space="preserve"> </w:t>
      </w:r>
      <w:r w:rsidR="00D27524" w:rsidRPr="00D27524">
        <w:rPr>
          <w:sz w:val="20"/>
        </w:rPr>
        <w:t xml:space="preserve">postanowieniem z dnia </w:t>
      </w:r>
      <w:r w:rsidR="00D27524">
        <w:rPr>
          <w:sz w:val="20"/>
        </w:rPr>
        <w:br/>
      </w:r>
      <w:r w:rsidR="00D27524" w:rsidRPr="00D27524">
        <w:rPr>
          <w:sz w:val="20"/>
        </w:rPr>
        <w:t>26</w:t>
      </w:r>
      <w:r w:rsidR="00D27524">
        <w:rPr>
          <w:sz w:val="20"/>
        </w:rPr>
        <w:t>.04.</w:t>
      </w:r>
      <w:r w:rsidR="00D27524" w:rsidRPr="00D27524">
        <w:rPr>
          <w:sz w:val="20"/>
        </w:rPr>
        <w:t>2021 r., znak: WONS</w:t>
      </w:r>
      <w:r w:rsidR="00D27524">
        <w:rPr>
          <w:sz w:val="20"/>
        </w:rPr>
        <w:t>-</w:t>
      </w:r>
      <w:r w:rsidR="00D27524" w:rsidRPr="00D27524">
        <w:rPr>
          <w:sz w:val="20"/>
        </w:rPr>
        <w:t>OŚ.4220.184.2021.AJ</w:t>
      </w:r>
      <w:r w:rsidR="00D27524">
        <w:rPr>
          <w:sz w:val="20"/>
        </w:rPr>
        <w:t xml:space="preserve"> dla pierwotnej inwestycji nie stwierdzono konieczności przeprowadzenia oceny oddziaływania na środowisko, a wprowadzane aktualnie zmiany do decyzji nie są na tyle istotne, żeby zaistniała konieczność przeprowadzenia oceny</w:t>
      </w:r>
      <w:r w:rsidR="00FA58E7" w:rsidRPr="00D27524">
        <w:rPr>
          <w:sz w:val="20"/>
        </w:rPr>
        <w:t>.</w:t>
      </w:r>
      <w:r w:rsidR="00FA58E7">
        <w:rPr>
          <w:sz w:val="20"/>
        </w:rPr>
        <w:t xml:space="preserve"> </w:t>
      </w:r>
    </w:p>
    <w:p w:rsidR="00910B89" w:rsidRDefault="003702DB" w:rsidP="00910B89">
      <w:pPr>
        <w:pStyle w:val="Bodytext20"/>
        <w:shd w:val="clear" w:color="auto" w:fill="auto"/>
        <w:spacing w:before="0" w:after="120" w:line="280" w:lineRule="exact"/>
        <w:rPr>
          <w:rFonts w:ascii="Arial" w:hAnsi="Arial" w:cs="Arial"/>
          <w:sz w:val="20"/>
          <w:szCs w:val="20"/>
          <w:shd w:val="clear" w:color="auto" w:fill="FFFFFF"/>
        </w:rPr>
      </w:pPr>
      <w:r w:rsidRPr="004C6AFF">
        <w:rPr>
          <w:rFonts w:ascii="Arial" w:eastAsia="Calibri" w:hAnsi="Arial" w:cs="Arial"/>
          <w:sz w:val="20"/>
          <w:szCs w:val="20"/>
        </w:rPr>
        <w:t xml:space="preserve">Biorąc pod uwagę całość postępowania administracyjnego organ uznał, iż zostały zebrane wystarczające dowody i materiały w rozpatrzeniu sprawy, umożliwiające zmianę decyzji </w:t>
      </w:r>
      <w:r w:rsidRPr="004C6AFF">
        <w:rPr>
          <w:rFonts w:ascii="Arial" w:eastAsia="Calibri" w:hAnsi="Arial" w:cs="Arial"/>
          <w:sz w:val="20"/>
          <w:szCs w:val="20"/>
        </w:rPr>
        <w:br/>
        <w:t>o środowis</w:t>
      </w:r>
      <w:r w:rsidRPr="004C6AFF">
        <w:rPr>
          <w:rFonts w:ascii="Arial" w:hAnsi="Arial" w:cs="Arial"/>
          <w:sz w:val="20"/>
          <w:szCs w:val="20"/>
        </w:rPr>
        <w:t xml:space="preserve">kowych uwarunkowaniach </w:t>
      </w:r>
      <w:r w:rsidR="00F56F1C" w:rsidRPr="003D74B5">
        <w:rPr>
          <w:rFonts w:ascii="Arial" w:hAnsi="Arial" w:cs="Arial"/>
          <w:sz w:val="20"/>
          <w:szCs w:val="20"/>
        </w:rPr>
        <w:t xml:space="preserve">z dnia </w:t>
      </w:r>
      <w:r w:rsidR="00F56F1C">
        <w:rPr>
          <w:rFonts w:ascii="Arial" w:hAnsi="Arial" w:cs="Arial"/>
          <w:sz w:val="20"/>
          <w:szCs w:val="20"/>
        </w:rPr>
        <w:t>20.07.2021</w:t>
      </w:r>
      <w:r w:rsidR="00F56F1C" w:rsidRPr="003D74B5">
        <w:rPr>
          <w:rFonts w:ascii="Arial" w:hAnsi="Arial" w:cs="Arial"/>
          <w:sz w:val="20"/>
          <w:szCs w:val="20"/>
        </w:rPr>
        <w:t xml:space="preserve"> r. znak: WOŚr-VII.6220.1.</w:t>
      </w:r>
      <w:r w:rsidR="00F56F1C">
        <w:rPr>
          <w:rFonts w:ascii="Arial" w:hAnsi="Arial" w:cs="Arial"/>
          <w:sz w:val="20"/>
          <w:szCs w:val="20"/>
        </w:rPr>
        <w:t>63</w:t>
      </w:r>
      <w:r w:rsidR="00F56F1C" w:rsidRPr="003D74B5">
        <w:rPr>
          <w:rFonts w:ascii="Arial" w:hAnsi="Arial" w:cs="Arial"/>
          <w:sz w:val="20"/>
          <w:szCs w:val="20"/>
        </w:rPr>
        <w:t>.2020.</w:t>
      </w:r>
      <w:r w:rsidR="00F56F1C">
        <w:rPr>
          <w:rFonts w:ascii="Arial" w:hAnsi="Arial" w:cs="Arial"/>
          <w:sz w:val="20"/>
          <w:szCs w:val="20"/>
        </w:rPr>
        <w:t xml:space="preserve">DD, sprostowanej postanowieniem z dnia 14.10.2023 r., znak: </w:t>
      </w:r>
      <w:r w:rsidR="00F56F1C" w:rsidRPr="001107CC">
        <w:rPr>
          <w:rFonts w:ascii="Arial" w:hAnsi="Arial" w:cs="Arial"/>
          <w:sz w:val="20"/>
          <w:szCs w:val="20"/>
        </w:rPr>
        <w:t xml:space="preserve">WOŚr-VII.6220.1.63.2020.DD.23 oraz postanowieniem z dnia </w:t>
      </w:r>
      <w:r w:rsidR="00F56F1C">
        <w:rPr>
          <w:rFonts w:ascii="Arial" w:hAnsi="Arial" w:cs="Arial"/>
          <w:sz w:val="20"/>
          <w:szCs w:val="20"/>
        </w:rPr>
        <w:t>04.</w:t>
      </w:r>
      <w:r w:rsidR="00F56F1C" w:rsidRPr="001107CC">
        <w:rPr>
          <w:rFonts w:ascii="Arial" w:hAnsi="Arial" w:cs="Arial"/>
          <w:sz w:val="20"/>
          <w:szCs w:val="20"/>
        </w:rPr>
        <w:t xml:space="preserve">11.2023 r., znak: WOŚr-VII.6220.1.63.2020.DD.26; </w:t>
      </w:r>
      <w:r w:rsidR="00F56F1C">
        <w:rPr>
          <w:rFonts w:ascii="Arial" w:hAnsi="Arial" w:cs="Arial"/>
          <w:sz w:val="20"/>
          <w:szCs w:val="20"/>
        </w:rPr>
        <w:t xml:space="preserve">wydanej </w:t>
      </w:r>
      <w:r w:rsidR="00F56F1C" w:rsidRPr="003D74B5">
        <w:rPr>
          <w:rFonts w:ascii="Arial" w:hAnsi="Arial" w:cs="Arial"/>
          <w:sz w:val="20"/>
          <w:szCs w:val="20"/>
        </w:rPr>
        <w:t>dla przedsięwzięcia pn.: „</w:t>
      </w:r>
      <w:r w:rsidR="00F56F1C" w:rsidRPr="001107CC">
        <w:rPr>
          <w:rFonts w:ascii="Arial" w:hAnsi="Arial" w:cs="Arial"/>
          <w:sz w:val="20"/>
          <w:szCs w:val="20"/>
        </w:rPr>
        <w:t>Zespół budynków usługowych i mieszkaniowych wielorodzinnych z garażami wbudowanymi</w:t>
      </w:r>
      <w:r w:rsidR="00F56F1C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oraz niezbędną infrastrukturą techniczną</w:t>
      </w:r>
      <w:r w:rsidR="00F56F1C" w:rsidRPr="003D74B5">
        <w:rPr>
          <w:rFonts w:ascii="Arial" w:hAnsi="Arial" w:cs="Arial"/>
          <w:sz w:val="20"/>
          <w:szCs w:val="20"/>
        </w:rPr>
        <w:t xml:space="preserve">” planowanego do realizacji na terenie </w:t>
      </w:r>
      <w:r w:rsidR="00F56F1C">
        <w:rPr>
          <w:rFonts w:ascii="Arial" w:hAnsi="Arial" w:cs="Arial"/>
          <w:color w:val="000000"/>
          <w:sz w:val="20"/>
          <w:szCs w:val="20"/>
          <w:lang w:eastAsia="pl-PL" w:bidi="pl-PL"/>
        </w:rPr>
        <w:t>działek</w:t>
      </w:r>
      <w:r w:rsidR="00F56F1C" w:rsidRPr="003D74B5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nr: </w:t>
      </w:r>
      <w:r w:rsidR="00F56F1C">
        <w:rPr>
          <w:rFonts w:ascii="Arial" w:hAnsi="Arial" w:cs="Arial"/>
          <w:sz w:val="20"/>
          <w:szCs w:val="20"/>
          <w:shd w:val="clear" w:color="auto" w:fill="FFFFFF"/>
        </w:rPr>
        <w:t>5/1, 5/3, 5/5, 5/6, 7/2, 7/3, 7/4 obręb 1086</w:t>
      </w:r>
      <w:r w:rsidR="00F56F1C" w:rsidRPr="00AB0361">
        <w:rPr>
          <w:rFonts w:ascii="Arial" w:hAnsi="Arial" w:cs="Arial"/>
          <w:sz w:val="20"/>
          <w:szCs w:val="20"/>
          <w:shd w:val="clear" w:color="auto" w:fill="FFFFFF"/>
        </w:rPr>
        <w:t xml:space="preserve">, przy ul. </w:t>
      </w:r>
      <w:r w:rsidR="00F56F1C">
        <w:rPr>
          <w:rFonts w:ascii="Arial" w:hAnsi="Arial" w:cs="Arial"/>
          <w:sz w:val="20"/>
          <w:szCs w:val="20"/>
          <w:shd w:val="clear" w:color="auto" w:fill="FFFFFF"/>
        </w:rPr>
        <w:t xml:space="preserve">Celnej </w:t>
      </w:r>
      <w:r w:rsidR="00F56F1C" w:rsidRPr="00AB0361">
        <w:rPr>
          <w:rFonts w:ascii="Arial" w:hAnsi="Arial" w:cs="Arial"/>
          <w:sz w:val="20"/>
          <w:szCs w:val="20"/>
          <w:shd w:val="clear" w:color="auto" w:fill="FFFFFF"/>
        </w:rPr>
        <w:t>w Szczecinie</w:t>
      </w:r>
      <w:r w:rsidR="00F56F1C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3702DB" w:rsidRPr="00B328E5" w:rsidRDefault="003702DB" w:rsidP="00B328E5">
      <w:pPr>
        <w:pStyle w:val="Bodytext20"/>
        <w:shd w:val="clear" w:color="auto" w:fill="auto"/>
        <w:spacing w:before="0" w:after="0" w:line="277" w:lineRule="exact"/>
        <w:rPr>
          <w:rFonts w:ascii="Arial" w:eastAsia="Calibri" w:hAnsi="Arial" w:cs="Arial"/>
          <w:sz w:val="20"/>
          <w:szCs w:val="20"/>
        </w:rPr>
      </w:pPr>
      <w:r w:rsidRPr="00910B89">
        <w:rPr>
          <w:rFonts w:ascii="Arial" w:eastAsia="Calibri" w:hAnsi="Arial" w:cs="Arial"/>
          <w:sz w:val="20"/>
        </w:rPr>
        <w:t xml:space="preserve">Z rozpoznania sprawy na podstawie dostępnych dokumentów, </w:t>
      </w:r>
      <w:r w:rsidR="00B328E5">
        <w:rPr>
          <w:rFonts w:ascii="Arial" w:eastAsia="Calibri" w:hAnsi="Arial" w:cs="Arial"/>
          <w:sz w:val="20"/>
        </w:rPr>
        <w:t xml:space="preserve">a </w:t>
      </w:r>
      <w:r w:rsidRPr="00910B89">
        <w:rPr>
          <w:rFonts w:ascii="Arial" w:eastAsia="Calibri" w:hAnsi="Arial" w:cs="Arial"/>
          <w:sz w:val="20"/>
        </w:rPr>
        <w:t>w tym</w:t>
      </w:r>
      <w:r w:rsidR="00B328E5">
        <w:rPr>
          <w:rFonts w:ascii="Arial" w:eastAsia="Calibri" w:hAnsi="Arial" w:cs="Arial"/>
          <w:sz w:val="20"/>
        </w:rPr>
        <w:t xml:space="preserve"> </w:t>
      </w:r>
      <w:r w:rsidR="00F56F1C" w:rsidRPr="00B328E5">
        <w:rPr>
          <w:rFonts w:ascii="Arial" w:eastAsia="Calibri" w:hAnsi="Arial" w:cs="Arial"/>
          <w:sz w:val="20"/>
        </w:rPr>
        <w:t>przedłożonej KIP</w:t>
      </w:r>
      <w:r w:rsidR="00B328E5" w:rsidRPr="00B328E5">
        <w:rPr>
          <w:rFonts w:ascii="Arial" w:eastAsia="Calibri" w:hAnsi="Arial" w:cs="Arial"/>
          <w:sz w:val="20"/>
        </w:rPr>
        <w:t xml:space="preserve"> oraz </w:t>
      </w:r>
      <w:r w:rsidRPr="00B328E5">
        <w:rPr>
          <w:rFonts w:ascii="Arial" w:eastAsia="Calibri" w:hAnsi="Arial" w:cs="Arial"/>
          <w:sz w:val="20"/>
        </w:rPr>
        <w:t>stan</w:t>
      </w:r>
      <w:r w:rsidR="00B328E5" w:rsidRPr="00B328E5">
        <w:rPr>
          <w:rFonts w:ascii="Arial" w:eastAsia="Calibri" w:hAnsi="Arial" w:cs="Arial"/>
          <w:sz w:val="20"/>
        </w:rPr>
        <w:t xml:space="preserve">owisk organów współdziałających </w:t>
      </w:r>
      <w:r w:rsidRPr="00B328E5">
        <w:rPr>
          <w:rFonts w:ascii="Arial" w:eastAsia="Calibri" w:hAnsi="Arial" w:cs="Arial"/>
          <w:sz w:val="20"/>
        </w:rPr>
        <w:t>wynika co następuje:</w:t>
      </w:r>
    </w:p>
    <w:p w:rsidR="005A434C" w:rsidRPr="00B905A9" w:rsidRDefault="008F237B" w:rsidP="00910B89">
      <w:pPr>
        <w:pStyle w:val="Tekstpodstawowy3"/>
        <w:numPr>
          <w:ilvl w:val="0"/>
          <w:numId w:val="23"/>
        </w:numPr>
        <w:spacing w:line="280" w:lineRule="exact"/>
        <w:ind w:left="284" w:hanging="284"/>
        <w:jc w:val="both"/>
        <w:rPr>
          <w:rFonts w:cs="Arial"/>
          <w:color w:val="FF0000"/>
          <w:sz w:val="20"/>
        </w:rPr>
      </w:pPr>
      <w:r w:rsidRPr="00B905A9">
        <w:rPr>
          <w:sz w:val="20"/>
          <w:szCs w:val="22"/>
        </w:rPr>
        <w:lastRenderedPageBreak/>
        <w:t xml:space="preserve">Przedmiotem zmiany decyzji z dnia </w:t>
      </w:r>
      <w:r w:rsidR="007457E7" w:rsidRPr="00B905A9">
        <w:rPr>
          <w:sz w:val="20"/>
          <w:szCs w:val="22"/>
        </w:rPr>
        <w:t>20</w:t>
      </w:r>
      <w:r w:rsidRPr="00B905A9">
        <w:rPr>
          <w:sz w:val="20"/>
          <w:szCs w:val="22"/>
        </w:rPr>
        <w:t>.0</w:t>
      </w:r>
      <w:r w:rsidR="007457E7" w:rsidRPr="00B905A9">
        <w:rPr>
          <w:sz w:val="20"/>
          <w:szCs w:val="22"/>
        </w:rPr>
        <w:t>7</w:t>
      </w:r>
      <w:r w:rsidRPr="00B905A9">
        <w:rPr>
          <w:sz w:val="20"/>
          <w:szCs w:val="22"/>
        </w:rPr>
        <w:t>.202</w:t>
      </w:r>
      <w:r w:rsidR="007457E7" w:rsidRPr="00B905A9">
        <w:rPr>
          <w:sz w:val="20"/>
          <w:szCs w:val="22"/>
        </w:rPr>
        <w:t>1</w:t>
      </w:r>
      <w:r w:rsidRPr="00B905A9">
        <w:rPr>
          <w:sz w:val="20"/>
          <w:szCs w:val="22"/>
        </w:rPr>
        <w:t xml:space="preserve"> r. </w:t>
      </w:r>
      <w:r w:rsidR="007457E7" w:rsidRPr="00B905A9">
        <w:rPr>
          <w:sz w:val="20"/>
          <w:szCs w:val="22"/>
        </w:rPr>
        <w:t xml:space="preserve">znak: WOŚr-VII.6220.1.63.2020.DD </w:t>
      </w:r>
      <w:r w:rsidRPr="00B905A9">
        <w:rPr>
          <w:color w:val="000000"/>
          <w:sz w:val="20"/>
          <w:szCs w:val="22"/>
        </w:rPr>
        <w:t xml:space="preserve">jest zmiana poszczególnych </w:t>
      </w:r>
      <w:r w:rsidR="007457E7" w:rsidRPr="00B905A9">
        <w:rPr>
          <w:color w:val="000000"/>
          <w:sz w:val="20"/>
          <w:szCs w:val="22"/>
        </w:rPr>
        <w:t xml:space="preserve">parametrów inwestycji w zakresie etapu III  tj. zmiana powierzchni zabudowy </w:t>
      </w:r>
      <w:r w:rsidR="007457E7" w:rsidRPr="00B905A9">
        <w:rPr>
          <w:color w:val="000000"/>
          <w:sz w:val="20"/>
          <w:szCs w:val="22"/>
        </w:rPr>
        <w:br/>
        <w:t>i użytkowej</w:t>
      </w:r>
      <w:r w:rsidRPr="00B905A9">
        <w:rPr>
          <w:color w:val="000000"/>
          <w:sz w:val="20"/>
          <w:szCs w:val="22"/>
        </w:rPr>
        <w:t xml:space="preserve">, zmniejszenie ilości </w:t>
      </w:r>
      <w:r w:rsidR="007457E7" w:rsidRPr="00B905A9">
        <w:rPr>
          <w:color w:val="000000"/>
          <w:sz w:val="20"/>
          <w:szCs w:val="22"/>
        </w:rPr>
        <w:t xml:space="preserve">miejsc postojowych, zmiana funkcji zabudowy realizowanej </w:t>
      </w:r>
      <w:r w:rsidR="007457E7" w:rsidRPr="00B905A9">
        <w:rPr>
          <w:color w:val="000000"/>
          <w:sz w:val="20"/>
          <w:szCs w:val="22"/>
        </w:rPr>
        <w:br/>
        <w:t>w części etapu IIIa, przeniesienie lokalizacji placu Cieśli, zwiększenie wysokości zabudowy dla części etapu IIIb, a także przerwanie linii zabudowy pomiędzy etapami II i III.</w:t>
      </w:r>
      <w:r w:rsidR="00FA58E7" w:rsidRPr="00B905A9">
        <w:rPr>
          <w:color w:val="000000"/>
          <w:sz w:val="20"/>
          <w:szCs w:val="22"/>
        </w:rPr>
        <w:t xml:space="preserve"> </w:t>
      </w:r>
    </w:p>
    <w:p w:rsidR="00AC1C00" w:rsidRPr="00B905A9" w:rsidRDefault="005A434C" w:rsidP="00910B89">
      <w:pPr>
        <w:pStyle w:val="Tekstpodstawowy3"/>
        <w:numPr>
          <w:ilvl w:val="0"/>
          <w:numId w:val="23"/>
        </w:numPr>
        <w:spacing w:line="280" w:lineRule="exact"/>
        <w:ind w:left="284" w:hanging="284"/>
        <w:jc w:val="both"/>
        <w:rPr>
          <w:rFonts w:cs="Arial"/>
          <w:color w:val="FF0000"/>
          <w:sz w:val="20"/>
        </w:rPr>
      </w:pPr>
      <w:r w:rsidRPr="00B905A9">
        <w:rPr>
          <w:color w:val="000000"/>
          <w:sz w:val="20"/>
          <w:szCs w:val="22"/>
        </w:rPr>
        <w:t xml:space="preserve">Zmiana decyzji, a w tym zmiana funkcji budynku realizowanego w części etapu IIIa spowoduje </w:t>
      </w:r>
      <w:r w:rsidR="00B905A9" w:rsidRPr="00B905A9">
        <w:rPr>
          <w:color w:val="000000"/>
          <w:sz w:val="20"/>
          <w:szCs w:val="22"/>
        </w:rPr>
        <w:t>konieczność uchylenia</w:t>
      </w:r>
      <w:r w:rsidRPr="00B905A9">
        <w:rPr>
          <w:color w:val="000000"/>
          <w:sz w:val="20"/>
          <w:szCs w:val="22"/>
        </w:rPr>
        <w:t xml:space="preserve"> dotychczas obowiązujących warunków nr 11 i 12 dot. emisji hałasu na teren nowoprojektowanej zabudowy</w:t>
      </w:r>
      <w:r w:rsidR="00B905A9" w:rsidRPr="00B905A9">
        <w:rPr>
          <w:color w:val="000000"/>
          <w:sz w:val="20"/>
          <w:szCs w:val="22"/>
        </w:rPr>
        <w:t xml:space="preserve"> – w związku z brakiem zasadności</w:t>
      </w:r>
      <w:r w:rsidR="00323D14" w:rsidRPr="00323D14">
        <w:rPr>
          <w:color w:val="000000"/>
          <w:sz w:val="20"/>
          <w:szCs w:val="22"/>
        </w:rPr>
        <w:t xml:space="preserve"> </w:t>
      </w:r>
      <w:r w:rsidR="00323D14" w:rsidRPr="00B905A9">
        <w:rPr>
          <w:color w:val="000000"/>
          <w:sz w:val="20"/>
          <w:szCs w:val="22"/>
        </w:rPr>
        <w:t>ich</w:t>
      </w:r>
      <w:r w:rsidR="00323D14">
        <w:rPr>
          <w:color w:val="000000"/>
          <w:sz w:val="20"/>
          <w:szCs w:val="22"/>
        </w:rPr>
        <w:t xml:space="preserve"> utrzymania</w:t>
      </w:r>
      <w:r w:rsidR="00B905A9" w:rsidRPr="00B905A9">
        <w:rPr>
          <w:color w:val="000000"/>
          <w:sz w:val="20"/>
          <w:szCs w:val="22"/>
        </w:rPr>
        <w:t xml:space="preserve"> wynikającym </w:t>
      </w:r>
      <w:r w:rsidR="00B905A9" w:rsidRPr="00B905A9">
        <w:rPr>
          <w:color w:val="000000"/>
          <w:sz w:val="20"/>
          <w:szCs w:val="22"/>
        </w:rPr>
        <w:br/>
        <w:t>z wprowadzonych zmian</w:t>
      </w:r>
      <w:r w:rsidRPr="00B905A9">
        <w:rPr>
          <w:color w:val="000000"/>
          <w:sz w:val="20"/>
          <w:szCs w:val="22"/>
        </w:rPr>
        <w:t xml:space="preserve">.  </w:t>
      </w:r>
      <w:r w:rsidR="00FA58E7" w:rsidRPr="00B905A9">
        <w:rPr>
          <w:rFonts w:cs="Arial"/>
          <w:color w:val="FF0000"/>
          <w:sz w:val="20"/>
        </w:rPr>
        <w:t xml:space="preserve"> </w:t>
      </w:r>
      <w:r w:rsidR="008F237B" w:rsidRPr="00B905A9">
        <w:rPr>
          <w:rFonts w:cs="Arial"/>
          <w:color w:val="FF0000"/>
          <w:sz w:val="20"/>
        </w:rPr>
        <w:t xml:space="preserve">   </w:t>
      </w:r>
    </w:p>
    <w:p w:rsidR="007457E7" w:rsidRPr="007457E7" w:rsidRDefault="00323D14" w:rsidP="00FA58E7">
      <w:pPr>
        <w:pStyle w:val="Tekstpodstawowy3"/>
        <w:numPr>
          <w:ilvl w:val="0"/>
          <w:numId w:val="23"/>
        </w:numPr>
        <w:spacing w:line="280" w:lineRule="exact"/>
        <w:ind w:left="284" w:hanging="284"/>
        <w:jc w:val="both"/>
        <w:rPr>
          <w:rFonts w:cs="Arial"/>
          <w:color w:val="FF0000"/>
          <w:sz w:val="20"/>
        </w:rPr>
      </w:pPr>
      <w:r>
        <w:rPr>
          <w:rFonts w:cs="Arial"/>
          <w:sz w:val="20"/>
        </w:rPr>
        <w:t>Z</w:t>
      </w:r>
      <w:r w:rsidR="007457E7" w:rsidRPr="00C71EEE">
        <w:rPr>
          <w:rFonts w:cs="Arial"/>
          <w:sz w:val="20"/>
        </w:rPr>
        <w:t xml:space="preserve">godnie </w:t>
      </w:r>
      <w:r w:rsidR="007457E7">
        <w:rPr>
          <w:rFonts w:cs="Arial"/>
          <w:sz w:val="20"/>
        </w:rPr>
        <w:t xml:space="preserve">z przedłożoną KIP </w:t>
      </w:r>
      <w:r w:rsidR="007457E7" w:rsidRPr="00C71EEE">
        <w:rPr>
          <w:rFonts w:cs="Arial"/>
          <w:sz w:val="20"/>
        </w:rPr>
        <w:t xml:space="preserve">wprowadzenie zmian wynika ze </w:t>
      </w:r>
      <w:r w:rsidR="007457E7" w:rsidRPr="00D13EEE">
        <w:rPr>
          <w:rFonts w:cs="Arial"/>
          <w:sz w:val="20"/>
        </w:rPr>
        <w:t xml:space="preserve">zmiany </w:t>
      </w:r>
      <w:r w:rsidR="007457E7">
        <w:rPr>
          <w:rFonts w:cs="Arial"/>
          <w:sz w:val="20"/>
        </w:rPr>
        <w:t>fragmentu zagospodarowania terenu przyszłego osiedla w zakresie etapu IIIa oraz zmian wymaganych do uzyskania zmiany decyzji pozwolenia na budowę dla etapu III</w:t>
      </w:r>
      <w:r w:rsidR="007457E7" w:rsidRPr="00D13EEE">
        <w:rPr>
          <w:rFonts w:cs="Arial"/>
          <w:sz w:val="20"/>
        </w:rPr>
        <w:t>.</w:t>
      </w:r>
    </w:p>
    <w:p w:rsidR="007457E7" w:rsidRPr="007457E7" w:rsidRDefault="007457E7" w:rsidP="00FA58E7">
      <w:pPr>
        <w:pStyle w:val="Tekstpodstawowy3"/>
        <w:numPr>
          <w:ilvl w:val="0"/>
          <w:numId w:val="23"/>
        </w:numPr>
        <w:spacing w:line="280" w:lineRule="exact"/>
        <w:ind w:left="284" w:hanging="284"/>
        <w:jc w:val="both"/>
        <w:rPr>
          <w:rFonts w:cs="Arial"/>
          <w:color w:val="FF0000"/>
          <w:sz w:val="20"/>
        </w:rPr>
      </w:pPr>
      <w:r>
        <w:rPr>
          <w:rFonts w:cs="Arial"/>
          <w:sz w:val="20"/>
        </w:rPr>
        <w:t xml:space="preserve">Wprowadzenie zmian </w:t>
      </w:r>
      <w:r w:rsidR="005A434C">
        <w:rPr>
          <w:rFonts w:cs="Arial"/>
          <w:sz w:val="20"/>
        </w:rPr>
        <w:t xml:space="preserve">umożliwiają zapisy aktualnie obowiązującego dla obszaru inwestycji miejscowego planu zagospodarowania przestrzennego </w:t>
      </w:r>
      <w:r w:rsidR="005A434C" w:rsidRPr="00A92EE4">
        <w:rPr>
          <w:sz w:val="20"/>
        </w:rPr>
        <w:t>„</w:t>
      </w:r>
      <w:r w:rsidR="005A434C" w:rsidRPr="00F56F1C">
        <w:rPr>
          <w:sz w:val="20"/>
        </w:rPr>
        <w:t>Międzyodrze Wyspa Grodzka – Łasztownia 3” przyjęt</w:t>
      </w:r>
      <w:r w:rsidR="005A434C">
        <w:rPr>
          <w:sz w:val="20"/>
        </w:rPr>
        <w:t>ego</w:t>
      </w:r>
      <w:r w:rsidR="005A434C" w:rsidRPr="00F56F1C">
        <w:rPr>
          <w:sz w:val="20"/>
        </w:rPr>
        <w:t xml:space="preserve"> uchwałą Nr XLVII/1301/23 Rady Miasta Szczecin z dnia 7 marca 2023 r. </w:t>
      </w:r>
      <w:r w:rsidR="005A434C">
        <w:rPr>
          <w:sz w:val="20"/>
        </w:rPr>
        <w:br/>
      </w:r>
      <w:r w:rsidR="005A434C" w:rsidRPr="00F56F1C">
        <w:rPr>
          <w:sz w:val="20"/>
        </w:rPr>
        <w:t>(Dz. Urz. Woj</w:t>
      </w:r>
      <w:r w:rsidR="005A434C" w:rsidRPr="00A92EE4">
        <w:rPr>
          <w:sz w:val="20"/>
        </w:rPr>
        <w:t xml:space="preserve">. Zacho. z dnia </w:t>
      </w:r>
      <w:r w:rsidR="005A434C">
        <w:rPr>
          <w:sz w:val="20"/>
        </w:rPr>
        <w:t>16</w:t>
      </w:r>
      <w:r w:rsidR="005A434C" w:rsidRPr="00A92EE4">
        <w:rPr>
          <w:sz w:val="20"/>
        </w:rPr>
        <w:t xml:space="preserve"> </w:t>
      </w:r>
      <w:r w:rsidR="005A434C">
        <w:rPr>
          <w:sz w:val="20"/>
        </w:rPr>
        <w:t>marca</w:t>
      </w:r>
      <w:r w:rsidR="005A434C" w:rsidRPr="00A92EE4">
        <w:rPr>
          <w:sz w:val="20"/>
        </w:rPr>
        <w:t xml:space="preserve"> 202</w:t>
      </w:r>
      <w:r w:rsidR="005A434C">
        <w:rPr>
          <w:sz w:val="20"/>
        </w:rPr>
        <w:t>3</w:t>
      </w:r>
      <w:r w:rsidR="005A434C" w:rsidRPr="00A92EE4">
        <w:rPr>
          <w:sz w:val="20"/>
        </w:rPr>
        <w:t xml:space="preserve"> r., poz. </w:t>
      </w:r>
      <w:r w:rsidR="005A434C">
        <w:rPr>
          <w:sz w:val="20"/>
        </w:rPr>
        <w:t>1806</w:t>
      </w:r>
      <w:r w:rsidR="005A434C" w:rsidRPr="00A92EE4">
        <w:rPr>
          <w:sz w:val="20"/>
        </w:rPr>
        <w:t>).</w:t>
      </w:r>
    </w:p>
    <w:p w:rsidR="00FA58E7" w:rsidRPr="008F237B" w:rsidRDefault="00FA58E7" w:rsidP="00FA58E7">
      <w:pPr>
        <w:pStyle w:val="Tekstpodstawowy3"/>
        <w:numPr>
          <w:ilvl w:val="0"/>
          <w:numId w:val="23"/>
        </w:numPr>
        <w:spacing w:after="120" w:line="280" w:lineRule="exact"/>
        <w:ind w:left="284" w:hanging="284"/>
        <w:jc w:val="both"/>
        <w:rPr>
          <w:rFonts w:cs="Arial"/>
          <w:color w:val="FF0000"/>
          <w:sz w:val="20"/>
        </w:rPr>
      </w:pPr>
      <w:r>
        <w:rPr>
          <w:sz w:val="20"/>
        </w:rPr>
        <w:t xml:space="preserve">Tutejszy organ w przedmiocie niniejszej zmiany decyzji </w:t>
      </w:r>
      <w:r w:rsidRPr="00FA58E7">
        <w:rPr>
          <w:sz w:val="20"/>
          <w:szCs w:val="22"/>
        </w:rPr>
        <w:t xml:space="preserve">z dnia </w:t>
      </w:r>
      <w:r w:rsidR="005A434C">
        <w:rPr>
          <w:sz w:val="20"/>
          <w:szCs w:val="22"/>
        </w:rPr>
        <w:t>20</w:t>
      </w:r>
      <w:r w:rsidRPr="00FA58E7">
        <w:rPr>
          <w:sz w:val="20"/>
          <w:szCs w:val="22"/>
        </w:rPr>
        <w:t>.0</w:t>
      </w:r>
      <w:r w:rsidR="005A434C">
        <w:rPr>
          <w:sz w:val="20"/>
          <w:szCs w:val="22"/>
        </w:rPr>
        <w:t>7</w:t>
      </w:r>
      <w:r w:rsidRPr="00FA58E7">
        <w:rPr>
          <w:sz w:val="20"/>
          <w:szCs w:val="22"/>
        </w:rPr>
        <w:t>.202</w:t>
      </w:r>
      <w:r w:rsidR="005A434C">
        <w:rPr>
          <w:sz w:val="20"/>
          <w:szCs w:val="22"/>
        </w:rPr>
        <w:t>1 r. znak: WOŚr-VII.6220.1.63</w:t>
      </w:r>
      <w:r w:rsidRPr="00FA58E7">
        <w:rPr>
          <w:sz w:val="20"/>
          <w:szCs w:val="22"/>
        </w:rPr>
        <w:t>.2020.</w:t>
      </w:r>
      <w:r w:rsidR="005A434C">
        <w:rPr>
          <w:sz w:val="20"/>
          <w:szCs w:val="22"/>
        </w:rPr>
        <w:t>DD</w:t>
      </w:r>
      <w:r w:rsidRPr="00FA58E7">
        <w:rPr>
          <w:sz w:val="20"/>
          <w:szCs w:val="22"/>
        </w:rPr>
        <w:t xml:space="preserve"> </w:t>
      </w:r>
      <w:r>
        <w:rPr>
          <w:color w:val="000000"/>
          <w:sz w:val="20"/>
          <w:szCs w:val="22"/>
        </w:rPr>
        <w:t xml:space="preserve">odniósł się wyłącznie do zmian zapisów ww. decyzji dotyczących </w:t>
      </w:r>
      <w:r w:rsidR="003223E6">
        <w:rPr>
          <w:color w:val="000000"/>
          <w:sz w:val="20"/>
          <w:szCs w:val="22"/>
        </w:rPr>
        <w:t xml:space="preserve">jej </w:t>
      </w:r>
      <w:r>
        <w:rPr>
          <w:color w:val="000000"/>
          <w:sz w:val="20"/>
          <w:szCs w:val="22"/>
        </w:rPr>
        <w:t>rozstrzygnięcia</w:t>
      </w:r>
      <w:r w:rsidR="003223E6">
        <w:rPr>
          <w:color w:val="000000"/>
          <w:sz w:val="20"/>
          <w:szCs w:val="22"/>
        </w:rPr>
        <w:t xml:space="preserve"> oraz załącznika do ww. decyzji będącego charakterystyką przedsięwzięcia.  </w:t>
      </w:r>
      <w:r>
        <w:rPr>
          <w:color w:val="000000"/>
          <w:sz w:val="20"/>
          <w:szCs w:val="22"/>
        </w:rPr>
        <w:t xml:space="preserve"> </w:t>
      </w:r>
      <w:r>
        <w:rPr>
          <w:sz w:val="20"/>
        </w:rPr>
        <w:t xml:space="preserve"> </w:t>
      </w:r>
    </w:p>
    <w:p w:rsidR="00C160FC" w:rsidRDefault="00910B89" w:rsidP="00910B89">
      <w:pPr>
        <w:spacing w:after="120" w:line="280" w:lineRule="exact"/>
        <w:ind w:right="11"/>
        <w:jc w:val="both"/>
        <w:rPr>
          <w:sz w:val="20"/>
        </w:rPr>
      </w:pPr>
      <w:r w:rsidRPr="00A5317E">
        <w:rPr>
          <w:sz w:val="20"/>
        </w:rPr>
        <w:t xml:space="preserve">Z przedłożonych </w:t>
      </w:r>
      <w:r w:rsidR="003223E6">
        <w:rPr>
          <w:sz w:val="20"/>
        </w:rPr>
        <w:t xml:space="preserve">w niniejszym postępowaniu </w:t>
      </w:r>
      <w:r w:rsidRPr="00A5317E">
        <w:rPr>
          <w:sz w:val="20"/>
        </w:rPr>
        <w:t>dokumentów wynika, iż w toku prac projektowych wystąpiła konieczność wprowadzenia zmian w zakresie przedsięwzięcia w stosunku do jego pierwotnych założeń.</w:t>
      </w:r>
      <w:r w:rsidRPr="00C160FC">
        <w:rPr>
          <w:sz w:val="20"/>
        </w:rPr>
        <w:t xml:space="preserve"> </w:t>
      </w:r>
      <w:r w:rsidR="00C160FC" w:rsidRPr="00C160FC">
        <w:rPr>
          <w:sz w:val="20"/>
        </w:rPr>
        <w:t>Wobec powyższego Wnioskodawca wystąpił do tut. organu o wprowadzenie ww. zmian.</w:t>
      </w:r>
    </w:p>
    <w:p w:rsidR="00910B89" w:rsidRPr="00910B89" w:rsidRDefault="00C160FC" w:rsidP="00910B89">
      <w:pPr>
        <w:spacing w:line="280" w:lineRule="exact"/>
        <w:ind w:right="11"/>
        <w:jc w:val="both"/>
        <w:rPr>
          <w:color w:val="FF0000"/>
          <w:sz w:val="20"/>
        </w:rPr>
      </w:pPr>
      <w:r>
        <w:rPr>
          <w:sz w:val="20"/>
        </w:rPr>
        <w:t>Przeprowadzone postępowanie w sprawie zmiany decyzji o środowiskowych uwarunkowaniach objęło analizę skutków nie tylko samych wnioskowanych zmian, ale także całości przedsięwzięcia, które będzie ulegać zmianie.</w:t>
      </w:r>
      <w:r>
        <w:rPr>
          <w:color w:val="FF0000"/>
          <w:sz w:val="20"/>
        </w:rPr>
        <w:t xml:space="preserve"> </w:t>
      </w:r>
    </w:p>
    <w:p w:rsidR="00910B89" w:rsidRPr="00260505" w:rsidRDefault="00910B89" w:rsidP="00910B89">
      <w:pPr>
        <w:pStyle w:val="Tekstpodstawowy3"/>
        <w:spacing w:line="280" w:lineRule="exact"/>
        <w:jc w:val="both"/>
        <w:rPr>
          <w:sz w:val="20"/>
          <w:szCs w:val="20"/>
        </w:rPr>
      </w:pPr>
      <w:r w:rsidRPr="00260505">
        <w:rPr>
          <w:sz w:val="20"/>
          <w:szCs w:val="20"/>
        </w:rPr>
        <w:t>W</w:t>
      </w:r>
      <w:r w:rsidR="005A434C">
        <w:rPr>
          <w:sz w:val="20"/>
          <w:szCs w:val="20"/>
        </w:rPr>
        <w:t xml:space="preserve"> KIP</w:t>
      </w:r>
      <w:r w:rsidRPr="00260505">
        <w:rPr>
          <w:sz w:val="20"/>
          <w:szCs w:val="20"/>
        </w:rPr>
        <w:t xml:space="preserve"> weryfikowan</w:t>
      </w:r>
      <w:r w:rsidR="005A434C">
        <w:rPr>
          <w:sz w:val="20"/>
          <w:szCs w:val="20"/>
        </w:rPr>
        <w:t>ej</w:t>
      </w:r>
      <w:r w:rsidRPr="00260505">
        <w:rPr>
          <w:sz w:val="20"/>
          <w:szCs w:val="20"/>
        </w:rPr>
        <w:t xml:space="preserve"> w ramach postępowania w </w:t>
      </w:r>
      <w:r w:rsidR="005A434C">
        <w:rPr>
          <w:sz w:val="20"/>
          <w:szCs w:val="20"/>
        </w:rPr>
        <w:t>zmiany przedmiotowej decyzji</w:t>
      </w:r>
      <w:r w:rsidRPr="00260505">
        <w:rPr>
          <w:sz w:val="20"/>
          <w:szCs w:val="20"/>
        </w:rPr>
        <w:t xml:space="preserve"> przedstawiono stan środowiska naturalnego oraz przewidywane oddziaływ</w:t>
      </w:r>
      <w:r>
        <w:rPr>
          <w:sz w:val="20"/>
          <w:szCs w:val="20"/>
        </w:rPr>
        <w:t xml:space="preserve">anie inwestycji na środowisko, </w:t>
      </w:r>
      <w:r w:rsidRPr="00260505">
        <w:rPr>
          <w:sz w:val="20"/>
          <w:szCs w:val="20"/>
        </w:rPr>
        <w:t xml:space="preserve">w tym: faunę, szatę roślinną, siedliska przyrodnicze, obszary Natura 2000, glebę, wody powierzchniowe </w:t>
      </w:r>
      <w:r w:rsidR="005A434C">
        <w:rPr>
          <w:sz w:val="20"/>
          <w:szCs w:val="20"/>
        </w:rPr>
        <w:br/>
      </w:r>
      <w:r w:rsidRPr="00260505">
        <w:rPr>
          <w:sz w:val="20"/>
          <w:szCs w:val="20"/>
        </w:rPr>
        <w:t xml:space="preserve">i podziemne, powietrze, klimat akustyczny, dobra materialne, dobra kultury i krajobraz. Określono, </w:t>
      </w:r>
      <w:r w:rsidR="005A434C">
        <w:rPr>
          <w:sz w:val="20"/>
          <w:szCs w:val="20"/>
        </w:rPr>
        <w:br/>
      </w:r>
      <w:r w:rsidRPr="00260505">
        <w:rPr>
          <w:sz w:val="20"/>
          <w:szCs w:val="20"/>
        </w:rPr>
        <w:t xml:space="preserve">w jakim stopniu planowane zmiany oraz całość przedsięwzięcie po uwzględnieniu planowanych zmian wpłynie na jakość poszczególnych elementów środowiska naturalnego, a także, czy zmiany wywołane funkcjonowaniem planowanego przedsięwzięcia nie będą przekraczać granic działki </w:t>
      </w:r>
      <w:r w:rsidR="00C160FC">
        <w:rPr>
          <w:sz w:val="20"/>
          <w:szCs w:val="20"/>
        </w:rPr>
        <w:t>I</w:t>
      </w:r>
      <w:r w:rsidRPr="00260505">
        <w:rPr>
          <w:sz w:val="20"/>
          <w:szCs w:val="20"/>
        </w:rPr>
        <w:t>nwestora.</w:t>
      </w:r>
    </w:p>
    <w:p w:rsidR="00910B89" w:rsidRPr="00B14A91" w:rsidRDefault="00910B89" w:rsidP="005E7DCB">
      <w:pPr>
        <w:pStyle w:val="Tekstpodstawowy3"/>
        <w:spacing w:after="120" w:line="280" w:lineRule="exact"/>
        <w:jc w:val="both"/>
        <w:rPr>
          <w:sz w:val="20"/>
          <w:szCs w:val="20"/>
        </w:rPr>
      </w:pPr>
      <w:r w:rsidRPr="00B14A91">
        <w:rPr>
          <w:sz w:val="20"/>
          <w:szCs w:val="20"/>
        </w:rPr>
        <w:t xml:space="preserve">W przeprowadzonym postępowaniu badano i analizowano uwarunkowania w zakresie emisji hałasu na tereny chronione akustycznie, emisji zanieczyszczeń do powietrza, wpływ przedsięwzięcia na środowisko gruntowo-wodne i środowisko przyrodnicze. Badano również i analizowano rozpoznane oddziaływania oraz zaproponowane zabezpieczenia w kontekście obowiązujących uregulowań prawnych. </w:t>
      </w:r>
    </w:p>
    <w:p w:rsidR="00B905A9" w:rsidRDefault="00910B89" w:rsidP="006635BA">
      <w:pPr>
        <w:pStyle w:val="Tekstpodstawowy3"/>
        <w:spacing w:after="120" w:line="280" w:lineRule="exact"/>
        <w:jc w:val="both"/>
        <w:rPr>
          <w:sz w:val="20"/>
          <w:szCs w:val="20"/>
        </w:rPr>
      </w:pPr>
      <w:r w:rsidRPr="00B14A91">
        <w:rPr>
          <w:sz w:val="20"/>
          <w:szCs w:val="20"/>
        </w:rPr>
        <w:t>W oparciu o informacje zawarte w zebranym materiale dowodowym</w:t>
      </w:r>
      <w:r w:rsidR="005E7DCB">
        <w:rPr>
          <w:sz w:val="20"/>
          <w:szCs w:val="20"/>
        </w:rPr>
        <w:t xml:space="preserve">, biorąc pod uwagę </w:t>
      </w:r>
      <w:r w:rsidR="005E7DCB" w:rsidRPr="00260505">
        <w:rPr>
          <w:sz w:val="20"/>
          <w:szCs w:val="20"/>
        </w:rPr>
        <w:t xml:space="preserve">całość postępowania organ uznał, iż zostały zebrane wystarczające dowody i materiały umożliwiające wprowadzenie wnioskowanych zmian </w:t>
      </w:r>
      <w:r w:rsidRPr="00B14A91">
        <w:rPr>
          <w:sz w:val="20"/>
          <w:szCs w:val="20"/>
        </w:rPr>
        <w:t>do decyzji</w:t>
      </w:r>
      <w:r>
        <w:rPr>
          <w:sz w:val="20"/>
          <w:szCs w:val="20"/>
        </w:rPr>
        <w:t xml:space="preserve"> Prezydenta Miasta Szczecin o środowiskowych uwarunkowaniach</w:t>
      </w:r>
      <w:r w:rsidRPr="00B14A91">
        <w:rPr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z dnia </w:t>
      </w:r>
      <w:r w:rsidR="00B905A9">
        <w:rPr>
          <w:rFonts w:cs="Arial"/>
          <w:sz w:val="20"/>
          <w:szCs w:val="20"/>
        </w:rPr>
        <w:t>20</w:t>
      </w:r>
      <w:r>
        <w:rPr>
          <w:rFonts w:cs="Arial"/>
          <w:sz w:val="20"/>
          <w:szCs w:val="20"/>
        </w:rPr>
        <w:t>.0</w:t>
      </w:r>
      <w:r w:rsidR="00B905A9">
        <w:rPr>
          <w:rFonts w:cs="Arial"/>
          <w:sz w:val="20"/>
          <w:szCs w:val="20"/>
        </w:rPr>
        <w:t>7</w:t>
      </w:r>
      <w:r>
        <w:rPr>
          <w:rFonts w:cs="Arial"/>
          <w:sz w:val="20"/>
          <w:szCs w:val="20"/>
        </w:rPr>
        <w:t>.202</w:t>
      </w:r>
      <w:r w:rsidR="00B905A9">
        <w:rPr>
          <w:rFonts w:cs="Arial"/>
          <w:sz w:val="20"/>
          <w:szCs w:val="20"/>
        </w:rPr>
        <w:t>1</w:t>
      </w:r>
      <w:r w:rsidRPr="00B14A91">
        <w:rPr>
          <w:rFonts w:cs="Arial"/>
          <w:sz w:val="20"/>
          <w:szCs w:val="20"/>
        </w:rPr>
        <w:t xml:space="preserve"> r., znak: WOŚ</w:t>
      </w:r>
      <w:r>
        <w:rPr>
          <w:rFonts w:cs="Arial"/>
          <w:sz w:val="20"/>
          <w:szCs w:val="20"/>
        </w:rPr>
        <w:t>r</w:t>
      </w:r>
      <w:r w:rsidRPr="00B14A91">
        <w:rPr>
          <w:rFonts w:cs="Arial"/>
          <w:sz w:val="20"/>
          <w:szCs w:val="20"/>
        </w:rPr>
        <w:t>-</w:t>
      </w:r>
      <w:r>
        <w:rPr>
          <w:rFonts w:cs="Arial"/>
          <w:sz w:val="20"/>
          <w:szCs w:val="20"/>
        </w:rPr>
        <w:t>VII.6220.1.6</w:t>
      </w:r>
      <w:r w:rsidR="00B905A9">
        <w:rPr>
          <w:rFonts w:cs="Arial"/>
          <w:sz w:val="20"/>
          <w:szCs w:val="20"/>
        </w:rPr>
        <w:t>3</w:t>
      </w:r>
      <w:r>
        <w:rPr>
          <w:rFonts w:cs="Arial"/>
          <w:sz w:val="20"/>
          <w:szCs w:val="20"/>
        </w:rPr>
        <w:t>.2020</w:t>
      </w:r>
      <w:r w:rsidRPr="00B14A91">
        <w:rPr>
          <w:rFonts w:cs="Arial"/>
          <w:sz w:val="20"/>
          <w:szCs w:val="20"/>
        </w:rPr>
        <w:t>.</w:t>
      </w:r>
      <w:r w:rsidR="00B905A9">
        <w:rPr>
          <w:rFonts w:cs="Arial"/>
          <w:sz w:val="20"/>
          <w:szCs w:val="20"/>
        </w:rPr>
        <w:t xml:space="preserve">DD, sprostowanej postanowieniem z dnia </w:t>
      </w:r>
      <w:r w:rsidR="005E7DCB">
        <w:rPr>
          <w:rFonts w:cs="Arial"/>
          <w:sz w:val="20"/>
          <w:szCs w:val="20"/>
        </w:rPr>
        <w:t>1</w:t>
      </w:r>
      <w:r w:rsidR="00B905A9">
        <w:rPr>
          <w:rFonts w:cs="Arial"/>
          <w:sz w:val="20"/>
          <w:szCs w:val="20"/>
        </w:rPr>
        <w:t xml:space="preserve">4.10.2023 r., znak: </w:t>
      </w:r>
      <w:r w:rsidR="00B905A9" w:rsidRPr="001107CC">
        <w:rPr>
          <w:rFonts w:cs="Arial"/>
          <w:sz w:val="20"/>
          <w:szCs w:val="20"/>
        </w:rPr>
        <w:t xml:space="preserve">WOŚr-VII.6220.1.63.2020.DD.23 oraz postanowieniem </w:t>
      </w:r>
      <w:r w:rsidR="005E7DCB">
        <w:rPr>
          <w:rFonts w:cs="Arial"/>
          <w:sz w:val="20"/>
          <w:szCs w:val="20"/>
        </w:rPr>
        <w:br/>
      </w:r>
      <w:r w:rsidR="00B905A9" w:rsidRPr="001107CC">
        <w:rPr>
          <w:rFonts w:cs="Arial"/>
          <w:sz w:val="20"/>
          <w:szCs w:val="20"/>
        </w:rPr>
        <w:t xml:space="preserve">z dnia </w:t>
      </w:r>
      <w:r w:rsidR="00B905A9">
        <w:rPr>
          <w:rFonts w:cs="Arial"/>
          <w:sz w:val="20"/>
          <w:szCs w:val="20"/>
        </w:rPr>
        <w:t>04.</w:t>
      </w:r>
      <w:r w:rsidR="00B905A9" w:rsidRPr="001107CC">
        <w:rPr>
          <w:rFonts w:cs="Arial"/>
          <w:sz w:val="20"/>
          <w:szCs w:val="20"/>
        </w:rPr>
        <w:t xml:space="preserve">11.2023 r., znak: WOŚr-VII.6220.1.63.2020.DD.26; </w:t>
      </w:r>
      <w:r w:rsidR="00B905A9">
        <w:rPr>
          <w:rFonts w:cs="Arial"/>
          <w:sz w:val="20"/>
          <w:szCs w:val="20"/>
        </w:rPr>
        <w:t xml:space="preserve">wydanej </w:t>
      </w:r>
      <w:r w:rsidR="00B905A9" w:rsidRPr="003D74B5">
        <w:rPr>
          <w:rFonts w:cs="Arial"/>
          <w:sz w:val="20"/>
          <w:szCs w:val="20"/>
        </w:rPr>
        <w:t>dla przedsięwzięcia pn.: „</w:t>
      </w:r>
      <w:r w:rsidR="00B905A9" w:rsidRPr="001107CC">
        <w:rPr>
          <w:rFonts w:cs="Arial"/>
          <w:sz w:val="20"/>
          <w:szCs w:val="20"/>
        </w:rPr>
        <w:t>Zespół budynków usługowych i mieszkaniowych wielorodzinnych z garażami wbudowanymi</w:t>
      </w:r>
      <w:r w:rsidR="00B905A9">
        <w:rPr>
          <w:rFonts w:cs="Arial"/>
          <w:color w:val="000000"/>
          <w:sz w:val="20"/>
          <w:szCs w:val="20"/>
          <w:lang w:bidi="pl-PL"/>
        </w:rPr>
        <w:t xml:space="preserve"> oraz niezbędną infrastrukturą techniczną</w:t>
      </w:r>
      <w:r w:rsidR="00B905A9" w:rsidRPr="003D74B5">
        <w:rPr>
          <w:rFonts w:cs="Arial"/>
          <w:sz w:val="20"/>
          <w:szCs w:val="20"/>
        </w:rPr>
        <w:t xml:space="preserve">” planowanego do realizacji na terenie </w:t>
      </w:r>
      <w:r w:rsidR="00B905A9">
        <w:rPr>
          <w:rFonts w:cs="Arial"/>
          <w:color w:val="000000"/>
          <w:sz w:val="20"/>
          <w:szCs w:val="20"/>
          <w:lang w:bidi="pl-PL"/>
        </w:rPr>
        <w:t>działek</w:t>
      </w:r>
      <w:r w:rsidR="00B905A9" w:rsidRPr="003D74B5">
        <w:rPr>
          <w:rFonts w:cs="Arial"/>
          <w:color w:val="000000"/>
          <w:sz w:val="20"/>
          <w:szCs w:val="20"/>
          <w:lang w:bidi="pl-PL"/>
        </w:rPr>
        <w:t xml:space="preserve"> nr: </w:t>
      </w:r>
      <w:r w:rsidR="00B905A9">
        <w:rPr>
          <w:rFonts w:cs="Arial"/>
          <w:sz w:val="20"/>
          <w:szCs w:val="20"/>
          <w:shd w:val="clear" w:color="auto" w:fill="FFFFFF"/>
        </w:rPr>
        <w:t>5/1, 5/3, 5/5, 5/6, 7/2, 7/3, 7/4 obręb 1086</w:t>
      </w:r>
      <w:r w:rsidR="00B905A9" w:rsidRPr="00AB0361">
        <w:rPr>
          <w:rFonts w:cs="Arial"/>
          <w:sz w:val="20"/>
          <w:szCs w:val="20"/>
          <w:shd w:val="clear" w:color="auto" w:fill="FFFFFF"/>
        </w:rPr>
        <w:t xml:space="preserve">, przy ul. </w:t>
      </w:r>
      <w:r w:rsidR="00B905A9">
        <w:rPr>
          <w:rFonts w:cs="Arial"/>
          <w:sz w:val="20"/>
          <w:szCs w:val="20"/>
          <w:shd w:val="clear" w:color="auto" w:fill="FFFFFF"/>
        </w:rPr>
        <w:t xml:space="preserve">Celnej </w:t>
      </w:r>
      <w:r w:rsidR="00B905A9" w:rsidRPr="00AB0361">
        <w:rPr>
          <w:rFonts w:cs="Arial"/>
          <w:sz w:val="20"/>
          <w:szCs w:val="20"/>
          <w:shd w:val="clear" w:color="auto" w:fill="FFFFFF"/>
        </w:rPr>
        <w:t>w Szczecinie</w:t>
      </w:r>
      <w:r w:rsidR="00B905A9">
        <w:rPr>
          <w:rFonts w:cs="Arial"/>
          <w:sz w:val="20"/>
          <w:szCs w:val="20"/>
          <w:shd w:val="clear" w:color="auto" w:fill="FFFFFF"/>
        </w:rPr>
        <w:t>.</w:t>
      </w:r>
      <w:r w:rsidR="00B905A9" w:rsidRPr="00B14A91">
        <w:rPr>
          <w:sz w:val="20"/>
          <w:szCs w:val="20"/>
        </w:rPr>
        <w:t xml:space="preserve"> </w:t>
      </w:r>
    </w:p>
    <w:p w:rsidR="005E7DCB" w:rsidRDefault="00B905A9" w:rsidP="006635BA">
      <w:pPr>
        <w:pStyle w:val="Tekstpodstawowy3"/>
        <w:spacing w:after="120" w:line="280" w:lineRule="exact"/>
        <w:jc w:val="both"/>
        <w:rPr>
          <w:rFonts w:cs="Arial"/>
          <w:sz w:val="20"/>
          <w:szCs w:val="20"/>
        </w:rPr>
      </w:pPr>
      <w:r w:rsidRPr="005E7DCB">
        <w:rPr>
          <w:rFonts w:cs="Arial"/>
          <w:sz w:val="20"/>
          <w:szCs w:val="20"/>
        </w:rPr>
        <w:lastRenderedPageBreak/>
        <w:t>Organ podczas wprowadzania zmian do ww. decyzji uznał, że brak jest obowiązku przeprowadzenia oc</w:t>
      </w:r>
      <w:r w:rsidR="005E7DCB" w:rsidRPr="005E7DCB">
        <w:rPr>
          <w:rFonts w:cs="Arial"/>
          <w:sz w:val="20"/>
          <w:szCs w:val="20"/>
        </w:rPr>
        <w:t xml:space="preserve">eny oddziaływania na środowisko i jednocześnie </w:t>
      </w:r>
      <w:r w:rsidRPr="005E7DCB">
        <w:rPr>
          <w:rFonts w:cs="Arial"/>
          <w:sz w:val="20"/>
          <w:szCs w:val="20"/>
        </w:rPr>
        <w:t xml:space="preserve">uwzględnił w całości stanowisko Regionalnego Dyrektora Ochrony Środowiska w Szczecinie, Państwowego Powiatowego Inspektora Sanitarnego </w:t>
      </w:r>
      <w:r w:rsidR="005E7DCB">
        <w:rPr>
          <w:rFonts w:cs="Arial"/>
          <w:sz w:val="20"/>
          <w:szCs w:val="20"/>
        </w:rPr>
        <w:br/>
      </w:r>
      <w:r w:rsidRPr="005E7DCB">
        <w:rPr>
          <w:rFonts w:cs="Arial"/>
          <w:sz w:val="20"/>
          <w:szCs w:val="20"/>
        </w:rPr>
        <w:t xml:space="preserve">w Szczecinie i Dyrektora Zarządu Zlewni w Szczecinie PGW Wody Polskie, a także badał sprawę </w:t>
      </w:r>
      <w:r w:rsidR="005E7DCB">
        <w:rPr>
          <w:rFonts w:cs="Arial"/>
          <w:sz w:val="20"/>
          <w:szCs w:val="20"/>
        </w:rPr>
        <w:br/>
      </w:r>
      <w:r w:rsidRPr="005E7DCB">
        <w:rPr>
          <w:rFonts w:cs="Arial"/>
          <w:sz w:val="20"/>
          <w:szCs w:val="20"/>
        </w:rPr>
        <w:t>w oparciu przede wszystkim o uwarunkowania wynikające z art. 63 ust. 1 ustawy ooś.</w:t>
      </w:r>
    </w:p>
    <w:p w:rsidR="00F56F1C" w:rsidRPr="003F26F0" w:rsidRDefault="00F56F1C" w:rsidP="00F56F1C">
      <w:pPr>
        <w:pStyle w:val="Tekstpodstawowy3"/>
        <w:spacing w:line="280" w:lineRule="exact"/>
        <w:jc w:val="both"/>
        <w:rPr>
          <w:sz w:val="20"/>
          <w:szCs w:val="22"/>
        </w:rPr>
      </w:pPr>
      <w:r w:rsidRPr="003F26F0">
        <w:rPr>
          <w:sz w:val="20"/>
          <w:szCs w:val="22"/>
        </w:rPr>
        <w:t xml:space="preserve">W związku z powyższym, organ, </w:t>
      </w:r>
      <w:r w:rsidR="005E7DCB" w:rsidRPr="00D27524">
        <w:rPr>
          <w:sz w:val="20"/>
          <w:szCs w:val="22"/>
        </w:rPr>
        <w:t xml:space="preserve">zawiadomieniem </w:t>
      </w:r>
      <w:r w:rsidRPr="00D27524">
        <w:rPr>
          <w:sz w:val="20"/>
          <w:szCs w:val="22"/>
        </w:rPr>
        <w:t xml:space="preserve">z dnia </w:t>
      </w:r>
      <w:r w:rsidR="00D27524" w:rsidRPr="00D27524">
        <w:rPr>
          <w:sz w:val="20"/>
          <w:szCs w:val="22"/>
        </w:rPr>
        <w:t>27.08</w:t>
      </w:r>
      <w:r w:rsidRPr="00D27524">
        <w:rPr>
          <w:sz w:val="20"/>
          <w:szCs w:val="22"/>
        </w:rPr>
        <w:t>.2024</w:t>
      </w:r>
      <w:r w:rsidR="005E7DCB" w:rsidRPr="00D27524">
        <w:rPr>
          <w:sz w:val="20"/>
          <w:szCs w:val="22"/>
        </w:rPr>
        <w:t xml:space="preserve"> r., znak: WOŚr-VII.6220.1.29</w:t>
      </w:r>
      <w:r w:rsidRPr="00D27524">
        <w:rPr>
          <w:sz w:val="20"/>
          <w:szCs w:val="22"/>
        </w:rPr>
        <w:t>.2024.</w:t>
      </w:r>
      <w:r w:rsidR="005E7DCB" w:rsidRPr="00D27524">
        <w:rPr>
          <w:sz w:val="20"/>
          <w:szCs w:val="22"/>
        </w:rPr>
        <w:t>DD</w:t>
      </w:r>
      <w:r w:rsidR="00D27524" w:rsidRPr="00D27524">
        <w:rPr>
          <w:sz w:val="20"/>
          <w:szCs w:val="22"/>
        </w:rPr>
        <w:t>(22)</w:t>
      </w:r>
      <w:r w:rsidRPr="00D27524">
        <w:rPr>
          <w:sz w:val="20"/>
          <w:szCs w:val="22"/>
        </w:rPr>
        <w:t xml:space="preserve"> poinformował strony o możliwości wypowiedzenia</w:t>
      </w:r>
      <w:r w:rsidRPr="003F26F0">
        <w:rPr>
          <w:sz w:val="20"/>
          <w:szCs w:val="22"/>
        </w:rPr>
        <w:t xml:space="preserve"> się co do zebranych dowodów i materiałów przed wydaniem przedmiotowej decyzji.</w:t>
      </w:r>
    </w:p>
    <w:p w:rsidR="00F56F1C" w:rsidRDefault="00F56F1C" w:rsidP="00F56F1C">
      <w:pPr>
        <w:pStyle w:val="Tekstpodstawowy3"/>
        <w:spacing w:after="120" w:line="260" w:lineRule="exact"/>
        <w:jc w:val="both"/>
        <w:rPr>
          <w:sz w:val="20"/>
          <w:szCs w:val="22"/>
        </w:rPr>
      </w:pPr>
      <w:r w:rsidRPr="007D2581">
        <w:rPr>
          <w:sz w:val="20"/>
          <w:szCs w:val="22"/>
        </w:rPr>
        <w:t>W terminie określonym w ww. zawiadomieniu nie wpłynęły żadne uwagi ani wnioski.</w:t>
      </w:r>
      <w:r>
        <w:rPr>
          <w:sz w:val="20"/>
          <w:szCs w:val="22"/>
        </w:rPr>
        <w:t xml:space="preserve"> </w:t>
      </w:r>
    </w:p>
    <w:p w:rsidR="00566D08" w:rsidRPr="006635BA" w:rsidRDefault="006635BA" w:rsidP="006635BA">
      <w:pPr>
        <w:pStyle w:val="Tekstpodstawowy3"/>
        <w:spacing w:after="240" w:line="260" w:lineRule="exact"/>
        <w:jc w:val="both"/>
        <w:rPr>
          <w:sz w:val="20"/>
          <w:szCs w:val="20"/>
        </w:rPr>
      </w:pPr>
      <w:r w:rsidRPr="00260505">
        <w:rPr>
          <w:sz w:val="20"/>
          <w:szCs w:val="20"/>
        </w:rPr>
        <w:t xml:space="preserve">Biorąc powyższe pod uwagę </w:t>
      </w:r>
      <w:r>
        <w:rPr>
          <w:sz w:val="20"/>
          <w:szCs w:val="20"/>
        </w:rPr>
        <w:t>stwierdzono</w:t>
      </w:r>
      <w:r w:rsidRPr="00260505">
        <w:rPr>
          <w:sz w:val="20"/>
          <w:szCs w:val="20"/>
        </w:rPr>
        <w:t xml:space="preserve"> jak w rozstrzygnięciu.</w:t>
      </w:r>
    </w:p>
    <w:p w:rsidR="000E559A" w:rsidRPr="004A50CC" w:rsidRDefault="000E559A" w:rsidP="00CA683C">
      <w:pPr>
        <w:tabs>
          <w:tab w:val="left" w:pos="426"/>
        </w:tabs>
        <w:spacing w:before="240" w:after="120" w:line="280" w:lineRule="exact"/>
        <w:contextualSpacing/>
        <w:jc w:val="center"/>
        <w:rPr>
          <w:sz w:val="21"/>
          <w:szCs w:val="21"/>
        </w:rPr>
      </w:pPr>
      <w:r w:rsidRPr="004A50CC">
        <w:rPr>
          <w:b/>
          <w:bCs/>
          <w:sz w:val="21"/>
          <w:szCs w:val="21"/>
        </w:rPr>
        <w:t>Pouczenie</w:t>
      </w:r>
    </w:p>
    <w:p w:rsidR="000B599D" w:rsidRPr="000B599D" w:rsidRDefault="000E559A" w:rsidP="000B599D">
      <w:pPr>
        <w:spacing w:after="120" w:line="280" w:lineRule="exact"/>
        <w:jc w:val="both"/>
        <w:rPr>
          <w:sz w:val="20"/>
        </w:rPr>
      </w:pPr>
      <w:r w:rsidRPr="000B599D">
        <w:rPr>
          <w:sz w:val="20"/>
        </w:rPr>
        <w:t xml:space="preserve">Od niniejszej decyzji służy stronom odwołanie do Samorządowego Kolegium Odwoławczego </w:t>
      </w:r>
      <w:r w:rsidR="001B42C1">
        <w:rPr>
          <w:sz w:val="20"/>
        </w:rPr>
        <w:br/>
      </w:r>
      <w:r w:rsidRPr="000B599D">
        <w:rPr>
          <w:sz w:val="20"/>
        </w:rPr>
        <w:t>pl. Batorego 4, 70-207 Szczecin, za pośrednictw</w:t>
      </w:r>
      <w:r w:rsidR="002907DA" w:rsidRPr="000B599D">
        <w:rPr>
          <w:sz w:val="20"/>
        </w:rPr>
        <w:t xml:space="preserve">em Prezydenta Miasta Szczecin, </w:t>
      </w:r>
      <w:r w:rsidRPr="000B599D">
        <w:rPr>
          <w:sz w:val="20"/>
        </w:rPr>
        <w:t xml:space="preserve">wniesione </w:t>
      </w:r>
      <w:r w:rsidR="005E7DCB">
        <w:rPr>
          <w:sz w:val="20"/>
        </w:rPr>
        <w:br/>
      </w:r>
      <w:r w:rsidRPr="000B599D">
        <w:rPr>
          <w:sz w:val="20"/>
        </w:rPr>
        <w:t xml:space="preserve">w terminie 14 dni od daty jej doręczenia. 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</w:t>
      </w:r>
      <w:r w:rsidR="000B599D" w:rsidRPr="000B599D">
        <w:rPr>
          <w:sz w:val="20"/>
        </w:rPr>
        <w:t xml:space="preserve">stron postępowania, decyzja staje się ostateczna </w:t>
      </w:r>
      <w:r w:rsidR="005E7DCB">
        <w:rPr>
          <w:sz w:val="20"/>
        </w:rPr>
        <w:br/>
      </w:r>
      <w:r w:rsidR="000B599D" w:rsidRPr="000B599D">
        <w:rPr>
          <w:sz w:val="20"/>
        </w:rPr>
        <w:t xml:space="preserve">i prawomocna, co oznacza, iż decyzja podlega natychmiastowemu wykonaniu i brak jest możliwości zaskarżenia decyzji do Wojewódzkiego Sądu Administracyjnego. </w:t>
      </w:r>
    </w:p>
    <w:p w:rsidR="000B599D" w:rsidRPr="000B599D" w:rsidRDefault="000B599D" w:rsidP="000B599D">
      <w:pPr>
        <w:spacing w:line="260" w:lineRule="exact"/>
        <w:ind w:right="-1"/>
        <w:jc w:val="both"/>
        <w:rPr>
          <w:sz w:val="20"/>
        </w:rPr>
      </w:pPr>
      <w:r w:rsidRPr="000B599D">
        <w:rPr>
          <w:sz w:val="20"/>
        </w:rPr>
        <w:t>Nie jest możliwe skuteczne cofnięcie oświadczenia o zrzeczeniu się prawa do wniesienia odwołania.</w:t>
      </w:r>
    </w:p>
    <w:p w:rsidR="000B599D" w:rsidRDefault="000B599D" w:rsidP="000B599D">
      <w:pPr>
        <w:spacing w:line="280" w:lineRule="exact"/>
        <w:ind w:right="-1"/>
        <w:rPr>
          <w:color w:val="FF0000"/>
        </w:rPr>
      </w:pPr>
    </w:p>
    <w:p w:rsidR="000B599D" w:rsidRDefault="000B599D" w:rsidP="00D33923">
      <w:pPr>
        <w:spacing w:line="280" w:lineRule="exact"/>
        <w:rPr>
          <w:color w:val="FF0000"/>
        </w:rPr>
      </w:pPr>
    </w:p>
    <w:p w:rsidR="008E03CF" w:rsidRDefault="008E03CF" w:rsidP="00D33923">
      <w:pPr>
        <w:spacing w:line="280" w:lineRule="exact"/>
        <w:rPr>
          <w:color w:val="FF0000"/>
        </w:rPr>
      </w:pPr>
    </w:p>
    <w:p w:rsidR="008E03CF" w:rsidRDefault="008E03CF" w:rsidP="00D33923">
      <w:pPr>
        <w:spacing w:line="280" w:lineRule="exact"/>
        <w:rPr>
          <w:color w:val="FF0000"/>
        </w:rPr>
      </w:pPr>
    </w:p>
    <w:p w:rsidR="008E03CF" w:rsidRDefault="008E03CF" w:rsidP="00D33923">
      <w:pPr>
        <w:spacing w:line="280" w:lineRule="exact"/>
        <w:rPr>
          <w:color w:val="FF0000"/>
        </w:rPr>
      </w:pPr>
    </w:p>
    <w:p w:rsidR="00550BC9" w:rsidRDefault="00550BC9" w:rsidP="00D33923">
      <w:pPr>
        <w:spacing w:line="280" w:lineRule="exact"/>
        <w:rPr>
          <w:color w:val="FF0000"/>
        </w:rPr>
      </w:pPr>
    </w:p>
    <w:p w:rsidR="00550BC9" w:rsidRDefault="00550BC9" w:rsidP="00D33923">
      <w:pPr>
        <w:spacing w:line="280" w:lineRule="exact"/>
        <w:rPr>
          <w:color w:val="FF0000"/>
        </w:rPr>
      </w:pPr>
    </w:p>
    <w:p w:rsidR="00550BC9" w:rsidRDefault="00550BC9" w:rsidP="00D33923">
      <w:pPr>
        <w:spacing w:line="280" w:lineRule="exact"/>
        <w:rPr>
          <w:color w:val="FF0000"/>
        </w:rPr>
      </w:pPr>
    </w:p>
    <w:p w:rsidR="00550BC9" w:rsidRDefault="00550BC9" w:rsidP="00D33923">
      <w:pPr>
        <w:spacing w:line="280" w:lineRule="exact"/>
        <w:rPr>
          <w:color w:val="FF0000"/>
        </w:rPr>
      </w:pPr>
    </w:p>
    <w:p w:rsidR="00550BC9" w:rsidRDefault="00550BC9" w:rsidP="00D33923">
      <w:pPr>
        <w:spacing w:line="280" w:lineRule="exact"/>
        <w:rPr>
          <w:color w:val="FF0000"/>
        </w:rPr>
      </w:pPr>
    </w:p>
    <w:p w:rsidR="00550BC9" w:rsidRDefault="00550BC9" w:rsidP="00D33923">
      <w:pPr>
        <w:spacing w:line="280" w:lineRule="exact"/>
        <w:rPr>
          <w:color w:val="FF0000"/>
        </w:rPr>
      </w:pPr>
    </w:p>
    <w:p w:rsidR="00550BC9" w:rsidRDefault="00550BC9" w:rsidP="00D33923">
      <w:pPr>
        <w:spacing w:line="280" w:lineRule="exact"/>
        <w:rPr>
          <w:color w:val="FF0000"/>
        </w:rPr>
      </w:pPr>
    </w:p>
    <w:p w:rsidR="00550BC9" w:rsidRDefault="00550BC9" w:rsidP="00D33923">
      <w:pPr>
        <w:spacing w:line="280" w:lineRule="exact"/>
        <w:rPr>
          <w:color w:val="FF0000"/>
        </w:rPr>
      </w:pPr>
    </w:p>
    <w:p w:rsidR="00550BC9" w:rsidRDefault="00550BC9" w:rsidP="00D33923">
      <w:pPr>
        <w:spacing w:line="280" w:lineRule="exact"/>
        <w:rPr>
          <w:color w:val="FF0000"/>
        </w:rPr>
      </w:pPr>
    </w:p>
    <w:p w:rsidR="00550BC9" w:rsidRDefault="00550BC9" w:rsidP="00D33923">
      <w:pPr>
        <w:spacing w:line="280" w:lineRule="exact"/>
        <w:rPr>
          <w:color w:val="FF0000"/>
        </w:rPr>
      </w:pPr>
    </w:p>
    <w:p w:rsidR="008E03CF" w:rsidRDefault="008E03CF" w:rsidP="00D33923">
      <w:pPr>
        <w:spacing w:line="280" w:lineRule="exact"/>
        <w:rPr>
          <w:color w:val="FF0000"/>
        </w:rPr>
      </w:pPr>
    </w:p>
    <w:p w:rsidR="008E03CF" w:rsidRDefault="008E03CF" w:rsidP="00D33923">
      <w:pPr>
        <w:spacing w:line="280" w:lineRule="exact"/>
        <w:rPr>
          <w:color w:val="FF0000"/>
        </w:rPr>
      </w:pPr>
    </w:p>
    <w:p w:rsidR="008E03CF" w:rsidRDefault="008E03CF" w:rsidP="00D33923">
      <w:pPr>
        <w:spacing w:line="280" w:lineRule="exact"/>
        <w:rPr>
          <w:color w:val="FF0000"/>
        </w:rPr>
      </w:pPr>
    </w:p>
    <w:p w:rsidR="00482414" w:rsidRDefault="00482414" w:rsidP="00D33923">
      <w:pPr>
        <w:spacing w:line="280" w:lineRule="exact"/>
        <w:rPr>
          <w:color w:val="FF0000"/>
        </w:rPr>
      </w:pPr>
    </w:p>
    <w:p w:rsidR="00C57945" w:rsidRPr="00D33923" w:rsidRDefault="00C57945" w:rsidP="00D33923">
      <w:pPr>
        <w:spacing w:line="280" w:lineRule="exact"/>
        <w:rPr>
          <w:sz w:val="18"/>
        </w:rPr>
      </w:pPr>
      <w:r w:rsidRPr="00D33923">
        <w:rPr>
          <w:sz w:val="18"/>
          <w:u w:val="single" w:color="000000"/>
        </w:rPr>
        <w:t>Otrzymują:</w:t>
      </w:r>
      <w:bookmarkStart w:id="0" w:name="_GoBack"/>
      <w:bookmarkEnd w:id="0"/>
    </w:p>
    <w:p w:rsidR="00170DD2" w:rsidRPr="008E03CF" w:rsidRDefault="00323D14" w:rsidP="008E03CF">
      <w:pPr>
        <w:numPr>
          <w:ilvl w:val="0"/>
          <w:numId w:val="2"/>
        </w:numPr>
        <w:spacing w:line="240" w:lineRule="exact"/>
        <w:ind w:left="284" w:hanging="284"/>
        <w:rPr>
          <w:sz w:val="18"/>
        </w:rPr>
      </w:pPr>
      <w:r>
        <w:rPr>
          <w:sz w:val="20"/>
        </w:rPr>
        <w:t xml:space="preserve">J.W. Construction Holding S.A. i Celna Development I Sp. z o.o. </w:t>
      </w:r>
      <w:r w:rsidR="008E03CF">
        <w:rPr>
          <w:sz w:val="18"/>
        </w:rPr>
        <w:t xml:space="preserve">- </w:t>
      </w:r>
      <w:r w:rsidR="00AB5D9D" w:rsidRPr="008E03CF">
        <w:rPr>
          <w:sz w:val="18"/>
        </w:rPr>
        <w:t>za pośrednictwem</w:t>
      </w:r>
      <w:r w:rsidR="008E03CF" w:rsidRPr="008E03CF">
        <w:rPr>
          <w:sz w:val="18"/>
        </w:rPr>
        <w:t xml:space="preserve"> </w:t>
      </w:r>
      <w:r w:rsidR="00170DD2" w:rsidRPr="008E03CF">
        <w:rPr>
          <w:sz w:val="18"/>
        </w:rPr>
        <w:t>Pe</w:t>
      </w:r>
      <w:r w:rsidR="008E03CF">
        <w:rPr>
          <w:sz w:val="18"/>
        </w:rPr>
        <w:t>łnomocnika,</w:t>
      </w:r>
    </w:p>
    <w:p w:rsidR="00C57945" w:rsidRPr="00D33923" w:rsidRDefault="00170DD2" w:rsidP="00693AAE">
      <w:pPr>
        <w:numPr>
          <w:ilvl w:val="0"/>
          <w:numId w:val="2"/>
        </w:numPr>
        <w:spacing w:line="280" w:lineRule="exact"/>
        <w:ind w:left="284" w:hanging="284"/>
        <w:rPr>
          <w:sz w:val="18"/>
        </w:rPr>
      </w:pPr>
      <w:r w:rsidRPr="00D33923">
        <w:rPr>
          <w:sz w:val="18"/>
        </w:rPr>
        <w:t xml:space="preserve">Strony postępowania </w:t>
      </w:r>
    </w:p>
    <w:p w:rsidR="00170DD2" w:rsidRPr="00D33923" w:rsidRDefault="0044370B" w:rsidP="00693AAE">
      <w:pPr>
        <w:numPr>
          <w:ilvl w:val="0"/>
          <w:numId w:val="2"/>
        </w:numPr>
        <w:spacing w:after="120" w:line="280" w:lineRule="exact"/>
        <w:ind w:left="284" w:hanging="284"/>
        <w:rPr>
          <w:sz w:val="18"/>
        </w:rPr>
      </w:pPr>
      <w:r w:rsidRPr="00D33923">
        <w:rPr>
          <w:sz w:val="18"/>
        </w:rPr>
        <w:t>Prezydent</w:t>
      </w:r>
      <w:r w:rsidR="00D33923" w:rsidRPr="00D33923">
        <w:rPr>
          <w:sz w:val="18"/>
        </w:rPr>
        <w:t xml:space="preserve"> Miasta Szczecin </w:t>
      </w:r>
      <w:r w:rsidR="00170DD2" w:rsidRPr="00D33923">
        <w:rPr>
          <w:sz w:val="18"/>
        </w:rPr>
        <w:t>WOŚr –a/a</w:t>
      </w:r>
    </w:p>
    <w:p w:rsidR="000E559A" w:rsidRPr="00D33923" w:rsidRDefault="000E559A" w:rsidP="00D33923">
      <w:pPr>
        <w:spacing w:line="280" w:lineRule="exact"/>
        <w:jc w:val="both"/>
        <w:rPr>
          <w:color w:val="000000" w:themeColor="text1"/>
          <w:sz w:val="18"/>
          <w:u w:val="single"/>
        </w:rPr>
      </w:pPr>
      <w:r w:rsidRPr="00D33923">
        <w:rPr>
          <w:color w:val="000000" w:themeColor="text1"/>
          <w:sz w:val="18"/>
          <w:u w:val="single"/>
        </w:rPr>
        <w:t>Do wiadomości:</w:t>
      </w:r>
    </w:p>
    <w:p w:rsidR="00D33923" w:rsidRPr="00D33923" w:rsidRDefault="00D33923" w:rsidP="00693AAE">
      <w:pPr>
        <w:pStyle w:val="Nagwek1"/>
        <w:keepLines w:val="0"/>
        <w:numPr>
          <w:ilvl w:val="7"/>
          <w:numId w:val="6"/>
        </w:numPr>
        <w:tabs>
          <w:tab w:val="left" w:pos="284"/>
        </w:tabs>
        <w:spacing w:before="0" w:line="280" w:lineRule="exact"/>
        <w:ind w:left="426" w:right="284" w:hanging="426"/>
        <w:jc w:val="both"/>
        <w:rPr>
          <w:rFonts w:ascii="Arial" w:hAnsi="Arial" w:cs="Arial"/>
          <w:b w:val="0"/>
          <w:bCs w:val="0"/>
          <w:iCs/>
          <w:color w:val="auto"/>
          <w:sz w:val="18"/>
        </w:rPr>
      </w:pPr>
      <w:r w:rsidRPr="00D33923">
        <w:rPr>
          <w:rFonts w:ascii="Arial" w:hAnsi="Arial" w:cs="Arial"/>
          <w:b w:val="0"/>
          <w:color w:val="auto"/>
          <w:sz w:val="18"/>
        </w:rPr>
        <w:t xml:space="preserve">Regionalny Dyrektor Ochrony Środowiska, </w:t>
      </w:r>
      <w:r w:rsidRPr="00D33923">
        <w:rPr>
          <w:rFonts w:ascii="Arial" w:hAnsi="Arial" w:cs="Arial"/>
          <w:b w:val="0"/>
          <w:iCs/>
          <w:color w:val="auto"/>
          <w:sz w:val="18"/>
        </w:rPr>
        <w:t>ul. Firlika 20, 71 - 637 Szczecin</w:t>
      </w:r>
      <w:r w:rsidR="00E93607">
        <w:rPr>
          <w:rFonts w:ascii="Arial" w:hAnsi="Arial" w:cs="Arial"/>
          <w:b w:val="0"/>
          <w:iCs/>
          <w:color w:val="auto"/>
          <w:sz w:val="18"/>
        </w:rPr>
        <w:t>,</w:t>
      </w:r>
    </w:p>
    <w:p w:rsidR="00D33923" w:rsidRPr="00D33923" w:rsidRDefault="00C6171C" w:rsidP="00693AAE">
      <w:pPr>
        <w:numPr>
          <w:ilvl w:val="7"/>
          <w:numId w:val="6"/>
        </w:numPr>
        <w:tabs>
          <w:tab w:val="left" w:pos="284"/>
          <w:tab w:val="left" w:pos="8786"/>
        </w:tabs>
        <w:spacing w:line="280" w:lineRule="exact"/>
        <w:ind w:left="284" w:right="284" w:hanging="284"/>
        <w:jc w:val="both"/>
        <w:rPr>
          <w:sz w:val="18"/>
        </w:rPr>
      </w:pPr>
      <w:r>
        <w:rPr>
          <w:sz w:val="18"/>
        </w:rPr>
        <w:t xml:space="preserve">Dyrektor </w:t>
      </w:r>
      <w:r w:rsidR="00D33923" w:rsidRPr="00D33923">
        <w:rPr>
          <w:sz w:val="18"/>
        </w:rPr>
        <w:t>Zarządu</w:t>
      </w:r>
      <w:r>
        <w:rPr>
          <w:sz w:val="18"/>
        </w:rPr>
        <w:t xml:space="preserve"> Zlewni w </w:t>
      </w:r>
      <w:r w:rsidR="005E7DCB">
        <w:rPr>
          <w:sz w:val="18"/>
        </w:rPr>
        <w:t>Szczecinie</w:t>
      </w:r>
      <w:r>
        <w:rPr>
          <w:sz w:val="18"/>
        </w:rPr>
        <w:t xml:space="preserve"> </w:t>
      </w:r>
      <w:r w:rsidR="00D33923" w:rsidRPr="00D33923">
        <w:rPr>
          <w:sz w:val="18"/>
        </w:rPr>
        <w:t>PGW Wody Polskie, ul.</w:t>
      </w:r>
      <w:r w:rsidR="00853730">
        <w:rPr>
          <w:sz w:val="18"/>
        </w:rPr>
        <w:t xml:space="preserve"> </w:t>
      </w:r>
      <w:r w:rsidR="005E7DCB">
        <w:rPr>
          <w:sz w:val="18"/>
        </w:rPr>
        <w:t>Mieszka I 33</w:t>
      </w:r>
      <w:r w:rsidR="00853730">
        <w:rPr>
          <w:sz w:val="18"/>
        </w:rPr>
        <w:t>, 7</w:t>
      </w:r>
      <w:r w:rsidR="005E7DCB">
        <w:rPr>
          <w:sz w:val="18"/>
        </w:rPr>
        <w:t>1</w:t>
      </w:r>
      <w:r w:rsidR="00853730">
        <w:rPr>
          <w:sz w:val="18"/>
        </w:rPr>
        <w:t>-</w:t>
      </w:r>
      <w:r w:rsidR="005E7DCB">
        <w:rPr>
          <w:sz w:val="18"/>
        </w:rPr>
        <w:t>011</w:t>
      </w:r>
      <w:r w:rsidR="00853730">
        <w:rPr>
          <w:sz w:val="18"/>
        </w:rPr>
        <w:t xml:space="preserve"> S</w:t>
      </w:r>
      <w:r w:rsidR="005E7DCB">
        <w:rPr>
          <w:sz w:val="18"/>
        </w:rPr>
        <w:t>zczecin</w:t>
      </w:r>
      <w:r w:rsidR="00D33923" w:rsidRPr="001A020D">
        <w:rPr>
          <w:sz w:val="18"/>
        </w:rPr>
        <w:t>,</w:t>
      </w:r>
    </w:p>
    <w:p w:rsidR="001542D8" w:rsidRPr="000B599D" w:rsidRDefault="00D33923" w:rsidP="00693AAE">
      <w:pPr>
        <w:numPr>
          <w:ilvl w:val="7"/>
          <w:numId w:val="6"/>
        </w:numPr>
        <w:tabs>
          <w:tab w:val="left" w:pos="284"/>
        </w:tabs>
        <w:spacing w:line="280" w:lineRule="exact"/>
        <w:ind w:left="426" w:right="284" w:hanging="426"/>
        <w:jc w:val="both"/>
        <w:rPr>
          <w:sz w:val="18"/>
        </w:rPr>
      </w:pPr>
      <w:r w:rsidRPr="00D33923">
        <w:rPr>
          <w:sz w:val="18"/>
        </w:rPr>
        <w:t xml:space="preserve">Państwowy </w:t>
      </w:r>
      <w:r w:rsidR="000A1996">
        <w:rPr>
          <w:sz w:val="18"/>
        </w:rPr>
        <w:t>Powiatowy</w:t>
      </w:r>
      <w:r w:rsidRPr="00D33923">
        <w:rPr>
          <w:sz w:val="18"/>
        </w:rPr>
        <w:t xml:space="preserve"> Inspektor Sanitarny</w:t>
      </w:r>
      <w:r w:rsidR="000A1996">
        <w:rPr>
          <w:sz w:val="18"/>
        </w:rPr>
        <w:t>, u</w:t>
      </w:r>
      <w:r>
        <w:rPr>
          <w:sz w:val="18"/>
        </w:rPr>
        <w:t>l. W</w:t>
      </w:r>
      <w:r w:rsidR="000A1996">
        <w:rPr>
          <w:sz w:val="18"/>
        </w:rPr>
        <w:t>incentego Pola 6, 71</w:t>
      </w:r>
      <w:r>
        <w:rPr>
          <w:sz w:val="18"/>
        </w:rPr>
        <w:t>-</w:t>
      </w:r>
      <w:r w:rsidR="000A1996">
        <w:rPr>
          <w:sz w:val="18"/>
        </w:rPr>
        <w:t>342</w:t>
      </w:r>
      <w:r w:rsidR="005D4EAC">
        <w:rPr>
          <w:sz w:val="18"/>
        </w:rPr>
        <w:t xml:space="preserve"> Szczecin.</w:t>
      </w:r>
    </w:p>
    <w:sectPr w:rsidR="001542D8" w:rsidRPr="000B599D" w:rsidSect="0043787E">
      <w:headerReference w:type="default" r:id="rId9"/>
      <w:footerReference w:type="default" r:id="rId10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0DF" w:rsidRDefault="001830DF" w:rsidP="00127660">
      <w:r>
        <w:separator/>
      </w:r>
    </w:p>
  </w:endnote>
  <w:endnote w:type="continuationSeparator" w:id="0">
    <w:p w:rsidR="001830DF" w:rsidRDefault="001830DF" w:rsidP="00127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0DF" w:rsidRDefault="001830DF">
    <w:pPr>
      <w:pStyle w:val="Stopka"/>
    </w:pPr>
  </w:p>
  <w:p w:rsidR="001830DF" w:rsidRDefault="001830DF">
    <w:pPr>
      <w:pStyle w:val="Stopka"/>
    </w:pPr>
  </w:p>
  <w:p w:rsidR="001830DF" w:rsidRDefault="001830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0DF" w:rsidRDefault="001830DF" w:rsidP="00127660">
      <w:r>
        <w:separator/>
      </w:r>
    </w:p>
  </w:footnote>
  <w:footnote w:type="continuationSeparator" w:id="0">
    <w:p w:rsidR="001830DF" w:rsidRDefault="001830DF" w:rsidP="001276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891435"/>
      <w:docPartObj>
        <w:docPartGallery w:val="Page Numbers (Top of Page)"/>
        <w:docPartUnique/>
      </w:docPartObj>
    </w:sdtPr>
    <w:sdtContent>
      <w:p w:rsidR="001830DF" w:rsidRDefault="001830DF" w:rsidP="002907DA">
        <w:pPr>
          <w:pStyle w:val="Nagwek"/>
          <w:tabs>
            <w:tab w:val="left" w:pos="1042"/>
          </w:tabs>
        </w:pPr>
        <w:r>
          <w:tab/>
        </w:r>
        <w:r>
          <w:tab/>
        </w:r>
        <w:fldSimple w:instr="PAGE   \* MERGEFORMAT">
          <w:r w:rsidR="004F46C6">
            <w:rPr>
              <w:noProof/>
            </w:rPr>
            <w:t>7</w:t>
          </w:r>
        </w:fldSimple>
      </w:p>
    </w:sdtContent>
  </w:sdt>
  <w:p w:rsidR="001830DF" w:rsidRDefault="001830D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8D4C"/>
      </v:shape>
    </w:pict>
  </w:numPicBullet>
  <w:abstractNum w:abstractNumId="0">
    <w:nsid w:val="058D34E5"/>
    <w:multiLevelType w:val="multilevel"/>
    <w:tmpl w:val="FBB4B7E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D1426E"/>
    <w:multiLevelType w:val="hybridMultilevel"/>
    <w:tmpl w:val="84CAA982"/>
    <w:lvl w:ilvl="0" w:tplc="37D8BC9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9453F06"/>
    <w:multiLevelType w:val="hybridMultilevel"/>
    <w:tmpl w:val="3A86B3A6"/>
    <w:lvl w:ilvl="0" w:tplc="49186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14119"/>
    <w:multiLevelType w:val="hybridMultilevel"/>
    <w:tmpl w:val="3580F74E"/>
    <w:lvl w:ilvl="0" w:tplc="EAE4B7B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B00EB"/>
    <w:multiLevelType w:val="hybridMultilevel"/>
    <w:tmpl w:val="C58E7ED2"/>
    <w:lvl w:ilvl="0" w:tplc="49186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D0F7D"/>
    <w:multiLevelType w:val="hybridMultilevel"/>
    <w:tmpl w:val="DA882C44"/>
    <w:lvl w:ilvl="0" w:tplc="6B947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C4F7F"/>
    <w:multiLevelType w:val="hybridMultilevel"/>
    <w:tmpl w:val="E0E0747C"/>
    <w:lvl w:ilvl="0" w:tplc="BAD284D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20906EEF"/>
    <w:multiLevelType w:val="hybridMultilevel"/>
    <w:tmpl w:val="2D381982"/>
    <w:lvl w:ilvl="0" w:tplc="BAD284D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5223A99"/>
    <w:multiLevelType w:val="hybridMultilevel"/>
    <w:tmpl w:val="835A9692"/>
    <w:lvl w:ilvl="0" w:tplc="37D8B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C3C90"/>
    <w:multiLevelType w:val="hybridMultilevel"/>
    <w:tmpl w:val="AFF6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0F">
      <w:start w:val="1"/>
      <w:numFmt w:val="decimal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76989"/>
    <w:multiLevelType w:val="hybridMultilevel"/>
    <w:tmpl w:val="F9245B08"/>
    <w:lvl w:ilvl="0" w:tplc="37D8B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90A56"/>
    <w:multiLevelType w:val="hybridMultilevel"/>
    <w:tmpl w:val="1A884D3E"/>
    <w:lvl w:ilvl="0" w:tplc="C0061CB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30AC7B3C"/>
    <w:multiLevelType w:val="hybridMultilevel"/>
    <w:tmpl w:val="FBF80FDC"/>
    <w:lvl w:ilvl="0" w:tplc="BAD284D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480407B"/>
    <w:multiLevelType w:val="hybridMultilevel"/>
    <w:tmpl w:val="FFB69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37225"/>
    <w:multiLevelType w:val="hybridMultilevel"/>
    <w:tmpl w:val="3AB48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B60C3"/>
    <w:multiLevelType w:val="hybridMultilevel"/>
    <w:tmpl w:val="C3A042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84017"/>
    <w:multiLevelType w:val="hybridMultilevel"/>
    <w:tmpl w:val="84B69F7E"/>
    <w:lvl w:ilvl="0" w:tplc="4E9C3A62">
      <w:start w:val="1"/>
      <w:numFmt w:val="decimal"/>
      <w:lvlText w:val="%1."/>
      <w:lvlJc w:val="left"/>
      <w:pPr>
        <w:ind w:left="47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92DCA4">
      <w:start w:val="1"/>
      <w:numFmt w:val="lowerLetter"/>
      <w:lvlText w:val="%2"/>
      <w:lvlJc w:val="left"/>
      <w:pPr>
        <w:ind w:left="1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CF870">
      <w:start w:val="1"/>
      <w:numFmt w:val="lowerRoman"/>
      <w:lvlText w:val="%3"/>
      <w:lvlJc w:val="left"/>
      <w:pPr>
        <w:ind w:left="1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016D0">
      <w:start w:val="1"/>
      <w:numFmt w:val="decimal"/>
      <w:lvlText w:val="%4"/>
      <w:lvlJc w:val="left"/>
      <w:pPr>
        <w:ind w:left="2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F45CB6">
      <w:start w:val="1"/>
      <w:numFmt w:val="lowerLetter"/>
      <w:lvlText w:val="%5"/>
      <w:lvlJc w:val="left"/>
      <w:pPr>
        <w:ind w:left="3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74F8C0">
      <w:start w:val="1"/>
      <w:numFmt w:val="lowerRoman"/>
      <w:lvlText w:val="%6"/>
      <w:lvlJc w:val="left"/>
      <w:pPr>
        <w:ind w:left="4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E9B28">
      <w:start w:val="1"/>
      <w:numFmt w:val="decimal"/>
      <w:lvlText w:val="%7"/>
      <w:lvlJc w:val="left"/>
      <w:pPr>
        <w:ind w:left="4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F0979A">
      <w:start w:val="1"/>
      <w:numFmt w:val="lowerLetter"/>
      <w:lvlText w:val="%8"/>
      <w:lvlJc w:val="left"/>
      <w:pPr>
        <w:ind w:left="5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F24F54">
      <w:start w:val="1"/>
      <w:numFmt w:val="lowerRoman"/>
      <w:lvlText w:val="%9"/>
      <w:lvlJc w:val="left"/>
      <w:pPr>
        <w:ind w:left="6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3C10814"/>
    <w:multiLevelType w:val="hybridMultilevel"/>
    <w:tmpl w:val="392CD97A"/>
    <w:lvl w:ilvl="0" w:tplc="BAD284D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511733D"/>
    <w:multiLevelType w:val="hybridMultilevel"/>
    <w:tmpl w:val="BC5A6AD4"/>
    <w:lvl w:ilvl="0" w:tplc="49186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7008AF"/>
    <w:multiLevelType w:val="hybridMultilevel"/>
    <w:tmpl w:val="A2A4E2D2"/>
    <w:lvl w:ilvl="0" w:tplc="DE4EF5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04150007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62717E"/>
    <w:multiLevelType w:val="hybridMultilevel"/>
    <w:tmpl w:val="2EF6E80C"/>
    <w:lvl w:ilvl="0" w:tplc="04150017">
      <w:start w:val="1"/>
      <w:numFmt w:val="lowerLetter"/>
      <w:lvlText w:val="%1)"/>
      <w:lvlJc w:val="left"/>
      <w:pPr>
        <w:ind w:left="359" w:hanging="360"/>
      </w:pPr>
      <w:rPr>
        <w:sz w:val="20"/>
      </w:rPr>
    </w:lvl>
    <w:lvl w:ilvl="1" w:tplc="5A84E360">
      <w:numFmt w:val="bullet"/>
      <w:lvlText w:val=""/>
      <w:lvlJc w:val="left"/>
      <w:pPr>
        <w:ind w:left="1079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1">
    <w:nsid w:val="534836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37C71D6"/>
    <w:multiLevelType w:val="hybridMultilevel"/>
    <w:tmpl w:val="E19E2C7A"/>
    <w:lvl w:ilvl="0" w:tplc="49186F3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537F6956"/>
    <w:multiLevelType w:val="hybridMultilevel"/>
    <w:tmpl w:val="CB82E628"/>
    <w:lvl w:ilvl="0" w:tplc="37D8B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613A80"/>
    <w:multiLevelType w:val="hybridMultilevel"/>
    <w:tmpl w:val="EC10B126"/>
    <w:lvl w:ilvl="0" w:tplc="37D8B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F330B1"/>
    <w:multiLevelType w:val="hybridMultilevel"/>
    <w:tmpl w:val="474EF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7F3895"/>
    <w:multiLevelType w:val="hybridMultilevel"/>
    <w:tmpl w:val="BD5AB3DA"/>
    <w:lvl w:ilvl="0" w:tplc="49186F3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>
    <w:nsid w:val="5CF61DC9"/>
    <w:multiLevelType w:val="hybridMultilevel"/>
    <w:tmpl w:val="2026D71A"/>
    <w:lvl w:ilvl="0" w:tplc="EB40BAF8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8">
    <w:nsid w:val="5EF24588"/>
    <w:multiLevelType w:val="hybridMultilevel"/>
    <w:tmpl w:val="631C9CD4"/>
    <w:lvl w:ilvl="0" w:tplc="D64EE9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807560"/>
    <w:multiLevelType w:val="hybridMultilevel"/>
    <w:tmpl w:val="8D32446E"/>
    <w:lvl w:ilvl="0" w:tplc="EAE4B7B4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0EB687F"/>
    <w:multiLevelType w:val="hybridMultilevel"/>
    <w:tmpl w:val="4588EE40"/>
    <w:lvl w:ilvl="0" w:tplc="49186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F72B48"/>
    <w:multiLevelType w:val="hybridMultilevel"/>
    <w:tmpl w:val="65169CEA"/>
    <w:lvl w:ilvl="0" w:tplc="3566DE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E745F3"/>
    <w:multiLevelType w:val="hybridMultilevel"/>
    <w:tmpl w:val="82B0365C"/>
    <w:lvl w:ilvl="0" w:tplc="EB40B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594981"/>
    <w:multiLevelType w:val="hybridMultilevel"/>
    <w:tmpl w:val="65CCB990"/>
    <w:lvl w:ilvl="0" w:tplc="25269790">
      <w:start w:val="1"/>
      <w:numFmt w:val="decimal"/>
      <w:lvlText w:val="%1."/>
      <w:lvlJc w:val="left"/>
      <w:pPr>
        <w:ind w:left="78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6DA93309"/>
    <w:multiLevelType w:val="hybridMultilevel"/>
    <w:tmpl w:val="4DEE3AD2"/>
    <w:lvl w:ilvl="0" w:tplc="C43A9C32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E23CC3"/>
    <w:multiLevelType w:val="hybridMultilevel"/>
    <w:tmpl w:val="82DA80B8"/>
    <w:lvl w:ilvl="0" w:tplc="49186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E7718C"/>
    <w:multiLevelType w:val="hybridMultilevel"/>
    <w:tmpl w:val="AB1A8500"/>
    <w:lvl w:ilvl="0" w:tplc="49186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E03B91"/>
    <w:multiLevelType w:val="hybridMultilevel"/>
    <w:tmpl w:val="01580E9C"/>
    <w:lvl w:ilvl="0" w:tplc="C68096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49149A"/>
    <w:multiLevelType w:val="hybridMultilevel"/>
    <w:tmpl w:val="FECCA6EC"/>
    <w:lvl w:ilvl="0" w:tplc="37D8BC9C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9">
    <w:nsid w:val="76B6631C"/>
    <w:multiLevelType w:val="multilevel"/>
    <w:tmpl w:val="FF96D41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547EA8"/>
    <w:multiLevelType w:val="hybridMultilevel"/>
    <w:tmpl w:val="67C8D500"/>
    <w:lvl w:ilvl="0" w:tplc="1F2C20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27"/>
  </w:num>
  <w:num w:numId="4">
    <w:abstractNumId w:val="31"/>
  </w:num>
  <w:num w:numId="5">
    <w:abstractNumId w:val="23"/>
  </w:num>
  <w:num w:numId="6">
    <w:abstractNumId w:val="9"/>
  </w:num>
  <w:num w:numId="7">
    <w:abstractNumId w:val="2"/>
  </w:num>
  <w:num w:numId="8">
    <w:abstractNumId w:val="36"/>
  </w:num>
  <w:num w:numId="9">
    <w:abstractNumId w:val="33"/>
  </w:num>
  <w:num w:numId="10">
    <w:abstractNumId w:val="19"/>
  </w:num>
  <w:num w:numId="11">
    <w:abstractNumId w:val="4"/>
  </w:num>
  <w:num w:numId="12">
    <w:abstractNumId w:val="18"/>
  </w:num>
  <w:num w:numId="13">
    <w:abstractNumId w:val="26"/>
  </w:num>
  <w:num w:numId="14">
    <w:abstractNumId w:val="22"/>
  </w:num>
  <w:num w:numId="15">
    <w:abstractNumId w:val="34"/>
  </w:num>
  <w:num w:numId="16">
    <w:abstractNumId w:val="1"/>
  </w:num>
  <w:num w:numId="17">
    <w:abstractNumId w:val="10"/>
  </w:num>
  <w:num w:numId="18">
    <w:abstractNumId w:val="8"/>
  </w:num>
  <w:num w:numId="19">
    <w:abstractNumId w:val="15"/>
  </w:num>
  <w:num w:numId="20">
    <w:abstractNumId w:val="20"/>
  </w:num>
  <w:num w:numId="21">
    <w:abstractNumId w:val="24"/>
  </w:num>
  <w:num w:numId="22">
    <w:abstractNumId w:val="28"/>
  </w:num>
  <w:num w:numId="23">
    <w:abstractNumId w:val="40"/>
  </w:num>
  <w:num w:numId="24">
    <w:abstractNumId w:val="38"/>
  </w:num>
  <w:num w:numId="25">
    <w:abstractNumId w:val="32"/>
  </w:num>
  <w:num w:numId="26">
    <w:abstractNumId w:val="14"/>
  </w:num>
  <w:num w:numId="27">
    <w:abstractNumId w:val="25"/>
  </w:num>
  <w:num w:numId="28">
    <w:abstractNumId w:val="5"/>
  </w:num>
  <w:num w:numId="29">
    <w:abstractNumId w:val="0"/>
  </w:num>
  <w:num w:numId="30">
    <w:abstractNumId w:val="12"/>
  </w:num>
  <w:num w:numId="31">
    <w:abstractNumId w:val="39"/>
  </w:num>
  <w:num w:numId="32">
    <w:abstractNumId w:val="37"/>
  </w:num>
  <w:num w:numId="33">
    <w:abstractNumId w:val="11"/>
  </w:num>
  <w:num w:numId="34">
    <w:abstractNumId w:val="3"/>
  </w:num>
  <w:num w:numId="35">
    <w:abstractNumId w:val="30"/>
  </w:num>
  <w:num w:numId="36">
    <w:abstractNumId w:val="29"/>
  </w:num>
  <w:num w:numId="37">
    <w:abstractNumId w:val="17"/>
  </w:num>
  <w:num w:numId="38">
    <w:abstractNumId w:val="13"/>
  </w:num>
  <w:num w:numId="39">
    <w:abstractNumId w:val="35"/>
  </w:num>
  <w:num w:numId="40">
    <w:abstractNumId w:val="7"/>
  </w:num>
  <w:num w:numId="41">
    <w:abstractNumId w:val="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F0218"/>
    <w:rsid w:val="0000289E"/>
    <w:rsid w:val="0000498A"/>
    <w:rsid w:val="00004C8C"/>
    <w:rsid w:val="00007B0A"/>
    <w:rsid w:val="00011178"/>
    <w:rsid w:val="00014283"/>
    <w:rsid w:val="00014563"/>
    <w:rsid w:val="000161F0"/>
    <w:rsid w:val="0001633E"/>
    <w:rsid w:val="00021DEC"/>
    <w:rsid w:val="00022D42"/>
    <w:rsid w:val="00023DF2"/>
    <w:rsid w:val="00024B2E"/>
    <w:rsid w:val="00026E21"/>
    <w:rsid w:val="00030274"/>
    <w:rsid w:val="0003357A"/>
    <w:rsid w:val="000413DA"/>
    <w:rsid w:val="00046E03"/>
    <w:rsid w:val="00047F2F"/>
    <w:rsid w:val="0005084C"/>
    <w:rsid w:val="00052978"/>
    <w:rsid w:val="000535AF"/>
    <w:rsid w:val="00055D31"/>
    <w:rsid w:val="00056076"/>
    <w:rsid w:val="00056B22"/>
    <w:rsid w:val="00057BC4"/>
    <w:rsid w:val="00057FF0"/>
    <w:rsid w:val="000643D1"/>
    <w:rsid w:val="00065304"/>
    <w:rsid w:val="00067A80"/>
    <w:rsid w:val="000828EA"/>
    <w:rsid w:val="00086E26"/>
    <w:rsid w:val="0009215E"/>
    <w:rsid w:val="00094069"/>
    <w:rsid w:val="0009478B"/>
    <w:rsid w:val="00096FDA"/>
    <w:rsid w:val="000974B8"/>
    <w:rsid w:val="000979EC"/>
    <w:rsid w:val="000A1996"/>
    <w:rsid w:val="000A400D"/>
    <w:rsid w:val="000A4731"/>
    <w:rsid w:val="000A517A"/>
    <w:rsid w:val="000B217F"/>
    <w:rsid w:val="000B599D"/>
    <w:rsid w:val="000B735D"/>
    <w:rsid w:val="000C2C25"/>
    <w:rsid w:val="000C3CB9"/>
    <w:rsid w:val="000D11EE"/>
    <w:rsid w:val="000D24FA"/>
    <w:rsid w:val="000D338C"/>
    <w:rsid w:val="000E3363"/>
    <w:rsid w:val="000E559A"/>
    <w:rsid w:val="000F510D"/>
    <w:rsid w:val="00102CDB"/>
    <w:rsid w:val="001107CC"/>
    <w:rsid w:val="00110D8D"/>
    <w:rsid w:val="00111C0E"/>
    <w:rsid w:val="00113D8A"/>
    <w:rsid w:val="001153D1"/>
    <w:rsid w:val="0011551D"/>
    <w:rsid w:val="00116118"/>
    <w:rsid w:val="00117D3F"/>
    <w:rsid w:val="00122992"/>
    <w:rsid w:val="00122CD5"/>
    <w:rsid w:val="001246BE"/>
    <w:rsid w:val="001273B0"/>
    <w:rsid w:val="00127660"/>
    <w:rsid w:val="00131DE4"/>
    <w:rsid w:val="00133BC1"/>
    <w:rsid w:val="0013458F"/>
    <w:rsid w:val="00134A55"/>
    <w:rsid w:val="00135FF5"/>
    <w:rsid w:val="00136A70"/>
    <w:rsid w:val="001428A6"/>
    <w:rsid w:val="00150A1C"/>
    <w:rsid w:val="0015366A"/>
    <w:rsid w:val="001542D8"/>
    <w:rsid w:val="00155DF8"/>
    <w:rsid w:val="00170DD2"/>
    <w:rsid w:val="00171CFB"/>
    <w:rsid w:val="001728D2"/>
    <w:rsid w:val="00172B16"/>
    <w:rsid w:val="00172E5A"/>
    <w:rsid w:val="001750F4"/>
    <w:rsid w:val="00176F6E"/>
    <w:rsid w:val="00177363"/>
    <w:rsid w:val="0018075C"/>
    <w:rsid w:val="001808F8"/>
    <w:rsid w:val="0018137A"/>
    <w:rsid w:val="00182B70"/>
    <w:rsid w:val="001830DF"/>
    <w:rsid w:val="00184ADF"/>
    <w:rsid w:val="0018673E"/>
    <w:rsid w:val="00186C14"/>
    <w:rsid w:val="001931B7"/>
    <w:rsid w:val="00196E49"/>
    <w:rsid w:val="001A020D"/>
    <w:rsid w:val="001A1349"/>
    <w:rsid w:val="001A360F"/>
    <w:rsid w:val="001A747F"/>
    <w:rsid w:val="001A7F4C"/>
    <w:rsid w:val="001B0C38"/>
    <w:rsid w:val="001B291B"/>
    <w:rsid w:val="001B42C1"/>
    <w:rsid w:val="001B6101"/>
    <w:rsid w:val="001B6AD8"/>
    <w:rsid w:val="001C00A8"/>
    <w:rsid w:val="001C36F1"/>
    <w:rsid w:val="001C3DD4"/>
    <w:rsid w:val="001D7F50"/>
    <w:rsid w:val="001E4846"/>
    <w:rsid w:val="001E64B3"/>
    <w:rsid w:val="001E7613"/>
    <w:rsid w:val="001E7DA6"/>
    <w:rsid w:val="001F43B6"/>
    <w:rsid w:val="001F629E"/>
    <w:rsid w:val="001F7037"/>
    <w:rsid w:val="00201C41"/>
    <w:rsid w:val="002023C6"/>
    <w:rsid w:val="0020439A"/>
    <w:rsid w:val="00205903"/>
    <w:rsid w:val="002059F0"/>
    <w:rsid w:val="00206258"/>
    <w:rsid w:val="002135D0"/>
    <w:rsid w:val="00213EDD"/>
    <w:rsid w:val="0021557F"/>
    <w:rsid w:val="00215D79"/>
    <w:rsid w:val="002160AD"/>
    <w:rsid w:val="00217020"/>
    <w:rsid w:val="00217F44"/>
    <w:rsid w:val="002205FD"/>
    <w:rsid w:val="00223E3A"/>
    <w:rsid w:val="002243D2"/>
    <w:rsid w:val="002277A8"/>
    <w:rsid w:val="00234A30"/>
    <w:rsid w:val="00235D11"/>
    <w:rsid w:val="002418FB"/>
    <w:rsid w:val="00245516"/>
    <w:rsid w:val="0025209F"/>
    <w:rsid w:val="002618DC"/>
    <w:rsid w:val="00262539"/>
    <w:rsid w:val="002729E5"/>
    <w:rsid w:val="00276C97"/>
    <w:rsid w:val="00282A5D"/>
    <w:rsid w:val="0028407B"/>
    <w:rsid w:val="002864EE"/>
    <w:rsid w:val="002878D6"/>
    <w:rsid w:val="002907DA"/>
    <w:rsid w:val="00292A70"/>
    <w:rsid w:val="0029411F"/>
    <w:rsid w:val="00297BE7"/>
    <w:rsid w:val="002A0E4B"/>
    <w:rsid w:val="002A22E0"/>
    <w:rsid w:val="002A3204"/>
    <w:rsid w:val="002A37B9"/>
    <w:rsid w:val="002A3DBD"/>
    <w:rsid w:val="002A4B32"/>
    <w:rsid w:val="002A5037"/>
    <w:rsid w:val="002A6F23"/>
    <w:rsid w:val="002B2B94"/>
    <w:rsid w:val="002B5114"/>
    <w:rsid w:val="002B6DDC"/>
    <w:rsid w:val="002C4D3C"/>
    <w:rsid w:val="002C543B"/>
    <w:rsid w:val="002C6F9D"/>
    <w:rsid w:val="002D0964"/>
    <w:rsid w:val="002D24B4"/>
    <w:rsid w:val="002D3423"/>
    <w:rsid w:val="002D5877"/>
    <w:rsid w:val="002E3451"/>
    <w:rsid w:val="002E3DDC"/>
    <w:rsid w:val="002E597A"/>
    <w:rsid w:val="002E6F95"/>
    <w:rsid w:val="002F0A3F"/>
    <w:rsid w:val="002F10EE"/>
    <w:rsid w:val="002F2CB3"/>
    <w:rsid w:val="002F70B4"/>
    <w:rsid w:val="003004C1"/>
    <w:rsid w:val="00302D37"/>
    <w:rsid w:val="003033D5"/>
    <w:rsid w:val="00305153"/>
    <w:rsid w:val="003064AD"/>
    <w:rsid w:val="003076FA"/>
    <w:rsid w:val="00312C2D"/>
    <w:rsid w:val="0031325C"/>
    <w:rsid w:val="003139DB"/>
    <w:rsid w:val="003223E6"/>
    <w:rsid w:val="00323D14"/>
    <w:rsid w:val="003259BD"/>
    <w:rsid w:val="00327991"/>
    <w:rsid w:val="00327995"/>
    <w:rsid w:val="003327C7"/>
    <w:rsid w:val="003351D0"/>
    <w:rsid w:val="00335E4A"/>
    <w:rsid w:val="00337ADA"/>
    <w:rsid w:val="00340889"/>
    <w:rsid w:val="00340AB3"/>
    <w:rsid w:val="00345CA9"/>
    <w:rsid w:val="00350BAC"/>
    <w:rsid w:val="003510AA"/>
    <w:rsid w:val="0035243F"/>
    <w:rsid w:val="00353075"/>
    <w:rsid w:val="0035342E"/>
    <w:rsid w:val="003543CA"/>
    <w:rsid w:val="00357FE1"/>
    <w:rsid w:val="00360276"/>
    <w:rsid w:val="00360B12"/>
    <w:rsid w:val="00362032"/>
    <w:rsid w:val="0036221C"/>
    <w:rsid w:val="00365291"/>
    <w:rsid w:val="00365A1C"/>
    <w:rsid w:val="003702DB"/>
    <w:rsid w:val="00371C1D"/>
    <w:rsid w:val="00377BB7"/>
    <w:rsid w:val="0038378C"/>
    <w:rsid w:val="00386638"/>
    <w:rsid w:val="0039025E"/>
    <w:rsid w:val="00392308"/>
    <w:rsid w:val="00392774"/>
    <w:rsid w:val="00393A89"/>
    <w:rsid w:val="00393EF3"/>
    <w:rsid w:val="003A1B01"/>
    <w:rsid w:val="003A6D46"/>
    <w:rsid w:val="003B0BB2"/>
    <w:rsid w:val="003B1E4E"/>
    <w:rsid w:val="003B54F5"/>
    <w:rsid w:val="003B5D0D"/>
    <w:rsid w:val="003B68F2"/>
    <w:rsid w:val="003C6B37"/>
    <w:rsid w:val="003C6F22"/>
    <w:rsid w:val="003C7379"/>
    <w:rsid w:val="003D0CB6"/>
    <w:rsid w:val="003D0FA0"/>
    <w:rsid w:val="003D15BC"/>
    <w:rsid w:val="003D3139"/>
    <w:rsid w:val="003D43F1"/>
    <w:rsid w:val="003D74B5"/>
    <w:rsid w:val="003D77E7"/>
    <w:rsid w:val="003E454E"/>
    <w:rsid w:val="003E5726"/>
    <w:rsid w:val="003F0298"/>
    <w:rsid w:val="003F0B2D"/>
    <w:rsid w:val="003F0DB7"/>
    <w:rsid w:val="003F307B"/>
    <w:rsid w:val="004005D4"/>
    <w:rsid w:val="00405B4F"/>
    <w:rsid w:val="0041195A"/>
    <w:rsid w:val="0041369D"/>
    <w:rsid w:val="004216F6"/>
    <w:rsid w:val="00424F33"/>
    <w:rsid w:val="00432EA5"/>
    <w:rsid w:val="0043652A"/>
    <w:rsid w:val="004373EB"/>
    <w:rsid w:val="0043787E"/>
    <w:rsid w:val="00441ECE"/>
    <w:rsid w:val="00442541"/>
    <w:rsid w:val="0044370B"/>
    <w:rsid w:val="004437DC"/>
    <w:rsid w:val="004478BF"/>
    <w:rsid w:val="0045250A"/>
    <w:rsid w:val="004552D7"/>
    <w:rsid w:val="00455FED"/>
    <w:rsid w:val="00461761"/>
    <w:rsid w:val="00465D5A"/>
    <w:rsid w:val="0047399A"/>
    <w:rsid w:val="00474BE9"/>
    <w:rsid w:val="00475FD8"/>
    <w:rsid w:val="00476245"/>
    <w:rsid w:val="00477F9E"/>
    <w:rsid w:val="00482414"/>
    <w:rsid w:val="00486132"/>
    <w:rsid w:val="0049275E"/>
    <w:rsid w:val="00496145"/>
    <w:rsid w:val="004A4F1D"/>
    <w:rsid w:val="004A50CC"/>
    <w:rsid w:val="004A6959"/>
    <w:rsid w:val="004A7145"/>
    <w:rsid w:val="004A72A1"/>
    <w:rsid w:val="004B5092"/>
    <w:rsid w:val="004C0010"/>
    <w:rsid w:val="004C0CF8"/>
    <w:rsid w:val="004C0ED7"/>
    <w:rsid w:val="004C36DC"/>
    <w:rsid w:val="004C4120"/>
    <w:rsid w:val="004C4BDB"/>
    <w:rsid w:val="004C52B4"/>
    <w:rsid w:val="004C69AF"/>
    <w:rsid w:val="004C6A2E"/>
    <w:rsid w:val="004C6AFF"/>
    <w:rsid w:val="004D303E"/>
    <w:rsid w:val="004D36D4"/>
    <w:rsid w:val="004D6155"/>
    <w:rsid w:val="004E0C34"/>
    <w:rsid w:val="004E4243"/>
    <w:rsid w:val="004E4FFE"/>
    <w:rsid w:val="004F46C6"/>
    <w:rsid w:val="004F5343"/>
    <w:rsid w:val="004F689E"/>
    <w:rsid w:val="004F7E14"/>
    <w:rsid w:val="005016D0"/>
    <w:rsid w:val="00502916"/>
    <w:rsid w:val="0050512A"/>
    <w:rsid w:val="00506CA9"/>
    <w:rsid w:val="00520842"/>
    <w:rsid w:val="0052226D"/>
    <w:rsid w:val="00523462"/>
    <w:rsid w:val="00524427"/>
    <w:rsid w:val="0052689E"/>
    <w:rsid w:val="00531495"/>
    <w:rsid w:val="00533A56"/>
    <w:rsid w:val="005347C6"/>
    <w:rsid w:val="00537698"/>
    <w:rsid w:val="005409B7"/>
    <w:rsid w:val="00542269"/>
    <w:rsid w:val="0054768C"/>
    <w:rsid w:val="00550BC9"/>
    <w:rsid w:val="00554705"/>
    <w:rsid w:val="00556DC4"/>
    <w:rsid w:val="0055765B"/>
    <w:rsid w:val="0056237B"/>
    <w:rsid w:val="00562381"/>
    <w:rsid w:val="00566D08"/>
    <w:rsid w:val="00566E10"/>
    <w:rsid w:val="0056775D"/>
    <w:rsid w:val="00571611"/>
    <w:rsid w:val="00571DFD"/>
    <w:rsid w:val="005727A8"/>
    <w:rsid w:val="005755C1"/>
    <w:rsid w:val="00575E4B"/>
    <w:rsid w:val="00576E2A"/>
    <w:rsid w:val="0058134B"/>
    <w:rsid w:val="00583B39"/>
    <w:rsid w:val="00587645"/>
    <w:rsid w:val="00587A7F"/>
    <w:rsid w:val="00587E6C"/>
    <w:rsid w:val="00587EFC"/>
    <w:rsid w:val="0059071E"/>
    <w:rsid w:val="005916AD"/>
    <w:rsid w:val="005A235C"/>
    <w:rsid w:val="005A434C"/>
    <w:rsid w:val="005A6056"/>
    <w:rsid w:val="005A60CC"/>
    <w:rsid w:val="005A796C"/>
    <w:rsid w:val="005B06FD"/>
    <w:rsid w:val="005B62D9"/>
    <w:rsid w:val="005B7620"/>
    <w:rsid w:val="005C600E"/>
    <w:rsid w:val="005C705F"/>
    <w:rsid w:val="005D4EAC"/>
    <w:rsid w:val="005E04FE"/>
    <w:rsid w:val="005E07FD"/>
    <w:rsid w:val="005E1224"/>
    <w:rsid w:val="005E19CF"/>
    <w:rsid w:val="005E2CA9"/>
    <w:rsid w:val="005E368D"/>
    <w:rsid w:val="005E7DCB"/>
    <w:rsid w:val="005F24F6"/>
    <w:rsid w:val="00600107"/>
    <w:rsid w:val="00602250"/>
    <w:rsid w:val="0060407D"/>
    <w:rsid w:val="006053BF"/>
    <w:rsid w:val="006062E1"/>
    <w:rsid w:val="0060706C"/>
    <w:rsid w:val="00607A6E"/>
    <w:rsid w:val="00610388"/>
    <w:rsid w:val="0061201B"/>
    <w:rsid w:val="00612991"/>
    <w:rsid w:val="00615B22"/>
    <w:rsid w:val="00616A20"/>
    <w:rsid w:val="00624C9C"/>
    <w:rsid w:val="0063148B"/>
    <w:rsid w:val="00634038"/>
    <w:rsid w:val="00635179"/>
    <w:rsid w:val="0063674E"/>
    <w:rsid w:val="006436CB"/>
    <w:rsid w:val="00643A1B"/>
    <w:rsid w:val="00644FE2"/>
    <w:rsid w:val="006477BC"/>
    <w:rsid w:val="006522B1"/>
    <w:rsid w:val="00652DA9"/>
    <w:rsid w:val="0065444B"/>
    <w:rsid w:val="0066061A"/>
    <w:rsid w:val="00660C22"/>
    <w:rsid w:val="00661F3A"/>
    <w:rsid w:val="006635BA"/>
    <w:rsid w:val="00663CF2"/>
    <w:rsid w:val="006649DB"/>
    <w:rsid w:val="00664FBC"/>
    <w:rsid w:val="00667BD7"/>
    <w:rsid w:val="0067163B"/>
    <w:rsid w:val="00673868"/>
    <w:rsid w:val="00677F38"/>
    <w:rsid w:val="0068137B"/>
    <w:rsid w:val="00691FBD"/>
    <w:rsid w:val="00693095"/>
    <w:rsid w:val="00693AAE"/>
    <w:rsid w:val="0069660F"/>
    <w:rsid w:val="006A16A0"/>
    <w:rsid w:val="006A4CEC"/>
    <w:rsid w:val="006A5DA5"/>
    <w:rsid w:val="006A724E"/>
    <w:rsid w:val="006B6BC5"/>
    <w:rsid w:val="006B7BC6"/>
    <w:rsid w:val="006C104D"/>
    <w:rsid w:val="006C56E1"/>
    <w:rsid w:val="006C65D4"/>
    <w:rsid w:val="006D1E95"/>
    <w:rsid w:val="006D5A8F"/>
    <w:rsid w:val="006E1D2D"/>
    <w:rsid w:val="006E1DA8"/>
    <w:rsid w:val="006E2D93"/>
    <w:rsid w:val="006E64D2"/>
    <w:rsid w:val="006E6657"/>
    <w:rsid w:val="006F2AD1"/>
    <w:rsid w:val="006F3F33"/>
    <w:rsid w:val="00701EFF"/>
    <w:rsid w:val="00703E08"/>
    <w:rsid w:val="0070718F"/>
    <w:rsid w:val="007076CF"/>
    <w:rsid w:val="00710FB5"/>
    <w:rsid w:val="00714BBD"/>
    <w:rsid w:val="007167F6"/>
    <w:rsid w:val="007219CB"/>
    <w:rsid w:val="00722095"/>
    <w:rsid w:val="0072602D"/>
    <w:rsid w:val="00727892"/>
    <w:rsid w:val="0073223D"/>
    <w:rsid w:val="00733B82"/>
    <w:rsid w:val="00734A10"/>
    <w:rsid w:val="007357D5"/>
    <w:rsid w:val="007456F5"/>
    <w:rsid w:val="007457E7"/>
    <w:rsid w:val="00746B3D"/>
    <w:rsid w:val="00751C6A"/>
    <w:rsid w:val="00752F77"/>
    <w:rsid w:val="0075647C"/>
    <w:rsid w:val="00780A54"/>
    <w:rsid w:val="00782DE1"/>
    <w:rsid w:val="00785CA8"/>
    <w:rsid w:val="007875BB"/>
    <w:rsid w:val="007945A2"/>
    <w:rsid w:val="007948A6"/>
    <w:rsid w:val="007A1961"/>
    <w:rsid w:val="007A252F"/>
    <w:rsid w:val="007A4AB4"/>
    <w:rsid w:val="007B0AE0"/>
    <w:rsid w:val="007B3A22"/>
    <w:rsid w:val="007B5693"/>
    <w:rsid w:val="007B612E"/>
    <w:rsid w:val="007B6B39"/>
    <w:rsid w:val="007C2877"/>
    <w:rsid w:val="007C3640"/>
    <w:rsid w:val="007C3D05"/>
    <w:rsid w:val="007C56BF"/>
    <w:rsid w:val="007C618F"/>
    <w:rsid w:val="007C664C"/>
    <w:rsid w:val="007C707F"/>
    <w:rsid w:val="007D553C"/>
    <w:rsid w:val="007D5BA0"/>
    <w:rsid w:val="007D5C22"/>
    <w:rsid w:val="007E09C1"/>
    <w:rsid w:val="007E26CE"/>
    <w:rsid w:val="007E37E9"/>
    <w:rsid w:val="007E448F"/>
    <w:rsid w:val="007F288A"/>
    <w:rsid w:val="007F3004"/>
    <w:rsid w:val="007F6339"/>
    <w:rsid w:val="007F7883"/>
    <w:rsid w:val="00806629"/>
    <w:rsid w:val="00806A93"/>
    <w:rsid w:val="00810354"/>
    <w:rsid w:val="0081038D"/>
    <w:rsid w:val="0081144F"/>
    <w:rsid w:val="008119DC"/>
    <w:rsid w:val="0081462F"/>
    <w:rsid w:val="00814D16"/>
    <w:rsid w:val="00816925"/>
    <w:rsid w:val="00817B3B"/>
    <w:rsid w:val="008268A2"/>
    <w:rsid w:val="0083060F"/>
    <w:rsid w:val="008322B9"/>
    <w:rsid w:val="0083517A"/>
    <w:rsid w:val="00836D18"/>
    <w:rsid w:val="00842ED9"/>
    <w:rsid w:val="00850951"/>
    <w:rsid w:val="00850C94"/>
    <w:rsid w:val="00853730"/>
    <w:rsid w:val="00856159"/>
    <w:rsid w:val="0085624B"/>
    <w:rsid w:val="00856E3D"/>
    <w:rsid w:val="008575D9"/>
    <w:rsid w:val="00857E89"/>
    <w:rsid w:val="00861776"/>
    <w:rsid w:val="008623B5"/>
    <w:rsid w:val="00863ABD"/>
    <w:rsid w:val="00865567"/>
    <w:rsid w:val="0086607C"/>
    <w:rsid w:val="00867AD1"/>
    <w:rsid w:val="008712EB"/>
    <w:rsid w:val="00873B9E"/>
    <w:rsid w:val="00874840"/>
    <w:rsid w:val="00876E57"/>
    <w:rsid w:val="00881F4B"/>
    <w:rsid w:val="00884E8B"/>
    <w:rsid w:val="00893A8D"/>
    <w:rsid w:val="00893E49"/>
    <w:rsid w:val="008969B6"/>
    <w:rsid w:val="008A6C5D"/>
    <w:rsid w:val="008B0826"/>
    <w:rsid w:val="008B3B57"/>
    <w:rsid w:val="008B4D9B"/>
    <w:rsid w:val="008B5104"/>
    <w:rsid w:val="008C170B"/>
    <w:rsid w:val="008C6327"/>
    <w:rsid w:val="008D2077"/>
    <w:rsid w:val="008D228B"/>
    <w:rsid w:val="008E03CF"/>
    <w:rsid w:val="008F06FE"/>
    <w:rsid w:val="008F237B"/>
    <w:rsid w:val="008F2731"/>
    <w:rsid w:val="008F3F59"/>
    <w:rsid w:val="0090066E"/>
    <w:rsid w:val="0090143D"/>
    <w:rsid w:val="00902E43"/>
    <w:rsid w:val="0091099C"/>
    <w:rsid w:val="00910B89"/>
    <w:rsid w:val="00915127"/>
    <w:rsid w:val="009166B9"/>
    <w:rsid w:val="00920FDE"/>
    <w:rsid w:val="0092181C"/>
    <w:rsid w:val="00932170"/>
    <w:rsid w:val="00940865"/>
    <w:rsid w:val="00945809"/>
    <w:rsid w:val="00946669"/>
    <w:rsid w:val="009503C0"/>
    <w:rsid w:val="00956A90"/>
    <w:rsid w:val="00956E67"/>
    <w:rsid w:val="00964645"/>
    <w:rsid w:val="009667DD"/>
    <w:rsid w:val="00966B42"/>
    <w:rsid w:val="009708F0"/>
    <w:rsid w:val="009710DC"/>
    <w:rsid w:val="009738BE"/>
    <w:rsid w:val="009752EF"/>
    <w:rsid w:val="009753F8"/>
    <w:rsid w:val="00981399"/>
    <w:rsid w:val="0098340E"/>
    <w:rsid w:val="00984638"/>
    <w:rsid w:val="00991445"/>
    <w:rsid w:val="009918B8"/>
    <w:rsid w:val="009925E3"/>
    <w:rsid w:val="00993699"/>
    <w:rsid w:val="009A0F95"/>
    <w:rsid w:val="009A2112"/>
    <w:rsid w:val="009A75A5"/>
    <w:rsid w:val="009A7789"/>
    <w:rsid w:val="009B07CD"/>
    <w:rsid w:val="009B56C4"/>
    <w:rsid w:val="009B6953"/>
    <w:rsid w:val="009C07C5"/>
    <w:rsid w:val="009C576A"/>
    <w:rsid w:val="009C6511"/>
    <w:rsid w:val="009C7335"/>
    <w:rsid w:val="009D0768"/>
    <w:rsid w:val="009D1E10"/>
    <w:rsid w:val="009D4052"/>
    <w:rsid w:val="009E140A"/>
    <w:rsid w:val="009E27C9"/>
    <w:rsid w:val="009E78A9"/>
    <w:rsid w:val="009F0EA8"/>
    <w:rsid w:val="009F4BC6"/>
    <w:rsid w:val="009F50B8"/>
    <w:rsid w:val="009F5DC8"/>
    <w:rsid w:val="00A00CFF"/>
    <w:rsid w:val="00A01DA7"/>
    <w:rsid w:val="00A02891"/>
    <w:rsid w:val="00A05E86"/>
    <w:rsid w:val="00A065D3"/>
    <w:rsid w:val="00A07C5F"/>
    <w:rsid w:val="00A10A29"/>
    <w:rsid w:val="00A10D78"/>
    <w:rsid w:val="00A11774"/>
    <w:rsid w:val="00A11944"/>
    <w:rsid w:val="00A208DD"/>
    <w:rsid w:val="00A26337"/>
    <w:rsid w:val="00A30D34"/>
    <w:rsid w:val="00A32E25"/>
    <w:rsid w:val="00A333D4"/>
    <w:rsid w:val="00A34DFE"/>
    <w:rsid w:val="00A36CD4"/>
    <w:rsid w:val="00A41002"/>
    <w:rsid w:val="00A41CBD"/>
    <w:rsid w:val="00A45A07"/>
    <w:rsid w:val="00A50819"/>
    <w:rsid w:val="00A517B6"/>
    <w:rsid w:val="00A51D1B"/>
    <w:rsid w:val="00A5234A"/>
    <w:rsid w:val="00A5317E"/>
    <w:rsid w:val="00A55386"/>
    <w:rsid w:val="00A5728C"/>
    <w:rsid w:val="00A60803"/>
    <w:rsid w:val="00A66591"/>
    <w:rsid w:val="00A7140D"/>
    <w:rsid w:val="00A75125"/>
    <w:rsid w:val="00A76224"/>
    <w:rsid w:val="00A8345A"/>
    <w:rsid w:val="00A9205F"/>
    <w:rsid w:val="00A92EE4"/>
    <w:rsid w:val="00A9315E"/>
    <w:rsid w:val="00A96858"/>
    <w:rsid w:val="00A9695E"/>
    <w:rsid w:val="00A978DC"/>
    <w:rsid w:val="00AA3B94"/>
    <w:rsid w:val="00AA590F"/>
    <w:rsid w:val="00AA7DE8"/>
    <w:rsid w:val="00AB0361"/>
    <w:rsid w:val="00AB35E9"/>
    <w:rsid w:val="00AB3E02"/>
    <w:rsid w:val="00AB50FD"/>
    <w:rsid w:val="00AB5749"/>
    <w:rsid w:val="00AB5D9D"/>
    <w:rsid w:val="00AB678F"/>
    <w:rsid w:val="00AC1C00"/>
    <w:rsid w:val="00AC35CC"/>
    <w:rsid w:val="00AC3D49"/>
    <w:rsid w:val="00AC4EE3"/>
    <w:rsid w:val="00AC77C8"/>
    <w:rsid w:val="00AD0DAB"/>
    <w:rsid w:val="00AD311C"/>
    <w:rsid w:val="00AD3440"/>
    <w:rsid w:val="00AD469F"/>
    <w:rsid w:val="00AD6702"/>
    <w:rsid w:val="00AF32C1"/>
    <w:rsid w:val="00AF38D8"/>
    <w:rsid w:val="00AF7FE8"/>
    <w:rsid w:val="00B00AFC"/>
    <w:rsid w:val="00B0452A"/>
    <w:rsid w:val="00B05988"/>
    <w:rsid w:val="00B111C0"/>
    <w:rsid w:val="00B2485D"/>
    <w:rsid w:val="00B249AE"/>
    <w:rsid w:val="00B2540C"/>
    <w:rsid w:val="00B25ACB"/>
    <w:rsid w:val="00B2660F"/>
    <w:rsid w:val="00B26D67"/>
    <w:rsid w:val="00B3056F"/>
    <w:rsid w:val="00B328E5"/>
    <w:rsid w:val="00B33D1D"/>
    <w:rsid w:val="00B3685A"/>
    <w:rsid w:val="00B41FBA"/>
    <w:rsid w:val="00B44F56"/>
    <w:rsid w:val="00B5159B"/>
    <w:rsid w:val="00B51EFB"/>
    <w:rsid w:val="00B54F02"/>
    <w:rsid w:val="00B57817"/>
    <w:rsid w:val="00B63568"/>
    <w:rsid w:val="00B641D5"/>
    <w:rsid w:val="00B65305"/>
    <w:rsid w:val="00B70506"/>
    <w:rsid w:val="00B72AC7"/>
    <w:rsid w:val="00B73217"/>
    <w:rsid w:val="00B77D56"/>
    <w:rsid w:val="00B80356"/>
    <w:rsid w:val="00B8388C"/>
    <w:rsid w:val="00B85BA2"/>
    <w:rsid w:val="00B905A9"/>
    <w:rsid w:val="00B935FF"/>
    <w:rsid w:val="00B9487F"/>
    <w:rsid w:val="00B94AE1"/>
    <w:rsid w:val="00B95DA6"/>
    <w:rsid w:val="00BA2739"/>
    <w:rsid w:val="00BA63E5"/>
    <w:rsid w:val="00BA7D8D"/>
    <w:rsid w:val="00BB06FD"/>
    <w:rsid w:val="00BB2FC5"/>
    <w:rsid w:val="00BB43C5"/>
    <w:rsid w:val="00BB5065"/>
    <w:rsid w:val="00BB660B"/>
    <w:rsid w:val="00BC2323"/>
    <w:rsid w:val="00BC235D"/>
    <w:rsid w:val="00BC26A1"/>
    <w:rsid w:val="00BC3217"/>
    <w:rsid w:val="00BC488B"/>
    <w:rsid w:val="00BC52A9"/>
    <w:rsid w:val="00BC624A"/>
    <w:rsid w:val="00BD29C9"/>
    <w:rsid w:val="00BD4FF3"/>
    <w:rsid w:val="00BD55B1"/>
    <w:rsid w:val="00BE05B7"/>
    <w:rsid w:val="00BE09EE"/>
    <w:rsid w:val="00BE34C5"/>
    <w:rsid w:val="00BE3B72"/>
    <w:rsid w:val="00BF26D1"/>
    <w:rsid w:val="00BF49C7"/>
    <w:rsid w:val="00C03D72"/>
    <w:rsid w:val="00C03E5E"/>
    <w:rsid w:val="00C06EA5"/>
    <w:rsid w:val="00C13B09"/>
    <w:rsid w:val="00C15309"/>
    <w:rsid w:val="00C15633"/>
    <w:rsid w:val="00C15ABD"/>
    <w:rsid w:val="00C160FC"/>
    <w:rsid w:val="00C238EA"/>
    <w:rsid w:val="00C26763"/>
    <w:rsid w:val="00C26ECF"/>
    <w:rsid w:val="00C36A9B"/>
    <w:rsid w:val="00C36D66"/>
    <w:rsid w:val="00C37947"/>
    <w:rsid w:val="00C37998"/>
    <w:rsid w:val="00C415F3"/>
    <w:rsid w:val="00C4223D"/>
    <w:rsid w:val="00C44201"/>
    <w:rsid w:val="00C47F43"/>
    <w:rsid w:val="00C50F57"/>
    <w:rsid w:val="00C55D55"/>
    <w:rsid w:val="00C57945"/>
    <w:rsid w:val="00C6171C"/>
    <w:rsid w:val="00C70B2D"/>
    <w:rsid w:val="00C71D53"/>
    <w:rsid w:val="00C71EEE"/>
    <w:rsid w:val="00C71F39"/>
    <w:rsid w:val="00C72FC1"/>
    <w:rsid w:val="00C75BA7"/>
    <w:rsid w:val="00C765F8"/>
    <w:rsid w:val="00C805FE"/>
    <w:rsid w:val="00C83649"/>
    <w:rsid w:val="00C858E8"/>
    <w:rsid w:val="00C85C08"/>
    <w:rsid w:val="00C911DC"/>
    <w:rsid w:val="00C93D05"/>
    <w:rsid w:val="00C96C60"/>
    <w:rsid w:val="00CA3D1E"/>
    <w:rsid w:val="00CA683C"/>
    <w:rsid w:val="00CB33EF"/>
    <w:rsid w:val="00CB4DF8"/>
    <w:rsid w:val="00CB569D"/>
    <w:rsid w:val="00CC0934"/>
    <w:rsid w:val="00CC26BE"/>
    <w:rsid w:val="00CD10C3"/>
    <w:rsid w:val="00CD1AF0"/>
    <w:rsid w:val="00CD5867"/>
    <w:rsid w:val="00CD77AC"/>
    <w:rsid w:val="00CD7F94"/>
    <w:rsid w:val="00CE30F1"/>
    <w:rsid w:val="00CE7585"/>
    <w:rsid w:val="00CF2308"/>
    <w:rsid w:val="00CF36A7"/>
    <w:rsid w:val="00CF58C7"/>
    <w:rsid w:val="00CF67F3"/>
    <w:rsid w:val="00CF6A2A"/>
    <w:rsid w:val="00D00F0F"/>
    <w:rsid w:val="00D01166"/>
    <w:rsid w:val="00D0152A"/>
    <w:rsid w:val="00D018F3"/>
    <w:rsid w:val="00D039AE"/>
    <w:rsid w:val="00D07663"/>
    <w:rsid w:val="00D11EC4"/>
    <w:rsid w:val="00D128BC"/>
    <w:rsid w:val="00D13EEE"/>
    <w:rsid w:val="00D160FA"/>
    <w:rsid w:val="00D21E02"/>
    <w:rsid w:val="00D26D9C"/>
    <w:rsid w:val="00D2742F"/>
    <w:rsid w:val="00D27524"/>
    <w:rsid w:val="00D33923"/>
    <w:rsid w:val="00D42A91"/>
    <w:rsid w:val="00D44A87"/>
    <w:rsid w:val="00D514BA"/>
    <w:rsid w:val="00D54E3B"/>
    <w:rsid w:val="00D554B4"/>
    <w:rsid w:val="00D63849"/>
    <w:rsid w:val="00D640DC"/>
    <w:rsid w:val="00D65C55"/>
    <w:rsid w:val="00D666FF"/>
    <w:rsid w:val="00D71C77"/>
    <w:rsid w:val="00D72462"/>
    <w:rsid w:val="00D72783"/>
    <w:rsid w:val="00D74B9D"/>
    <w:rsid w:val="00D837ED"/>
    <w:rsid w:val="00D83AEC"/>
    <w:rsid w:val="00D85311"/>
    <w:rsid w:val="00D86A21"/>
    <w:rsid w:val="00D91B92"/>
    <w:rsid w:val="00D938A2"/>
    <w:rsid w:val="00D94BAF"/>
    <w:rsid w:val="00D971E2"/>
    <w:rsid w:val="00DA2760"/>
    <w:rsid w:val="00DA624F"/>
    <w:rsid w:val="00DA67A2"/>
    <w:rsid w:val="00DA6D21"/>
    <w:rsid w:val="00DA707B"/>
    <w:rsid w:val="00DB0362"/>
    <w:rsid w:val="00DB333F"/>
    <w:rsid w:val="00DB3E87"/>
    <w:rsid w:val="00DC1DD1"/>
    <w:rsid w:val="00DC3E06"/>
    <w:rsid w:val="00DC5FD6"/>
    <w:rsid w:val="00DD2195"/>
    <w:rsid w:val="00DD30E9"/>
    <w:rsid w:val="00DD3E49"/>
    <w:rsid w:val="00DD507F"/>
    <w:rsid w:val="00DD576B"/>
    <w:rsid w:val="00DD6365"/>
    <w:rsid w:val="00DD7ADF"/>
    <w:rsid w:val="00DD7E80"/>
    <w:rsid w:val="00DE0658"/>
    <w:rsid w:val="00DE0B07"/>
    <w:rsid w:val="00DE1329"/>
    <w:rsid w:val="00DE682B"/>
    <w:rsid w:val="00DF0769"/>
    <w:rsid w:val="00DF0827"/>
    <w:rsid w:val="00DF0A8B"/>
    <w:rsid w:val="00DF11E6"/>
    <w:rsid w:val="00DF655B"/>
    <w:rsid w:val="00E01200"/>
    <w:rsid w:val="00E01A78"/>
    <w:rsid w:val="00E01B02"/>
    <w:rsid w:val="00E0278A"/>
    <w:rsid w:val="00E0386A"/>
    <w:rsid w:val="00E0636F"/>
    <w:rsid w:val="00E10D9D"/>
    <w:rsid w:val="00E1228C"/>
    <w:rsid w:val="00E12708"/>
    <w:rsid w:val="00E215F6"/>
    <w:rsid w:val="00E21894"/>
    <w:rsid w:val="00E24EBB"/>
    <w:rsid w:val="00E269F0"/>
    <w:rsid w:val="00E26EA9"/>
    <w:rsid w:val="00E35659"/>
    <w:rsid w:val="00E36006"/>
    <w:rsid w:val="00E36638"/>
    <w:rsid w:val="00E36F38"/>
    <w:rsid w:val="00E37A6A"/>
    <w:rsid w:val="00E40083"/>
    <w:rsid w:val="00E413CC"/>
    <w:rsid w:val="00E44644"/>
    <w:rsid w:val="00E45381"/>
    <w:rsid w:val="00E45471"/>
    <w:rsid w:val="00E51436"/>
    <w:rsid w:val="00E53052"/>
    <w:rsid w:val="00E56C13"/>
    <w:rsid w:val="00E57385"/>
    <w:rsid w:val="00E57CE4"/>
    <w:rsid w:val="00E62B5A"/>
    <w:rsid w:val="00E6754C"/>
    <w:rsid w:val="00E67950"/>
    <w:rsid w:val="00E7076F"/>
    <w:rsid w:val="00E7465E"/>
    <w:rsid w:val="00E74CD6"/>
    <w:rsid w:val="00E76C68"/>
    <w:rsid w:val="00E77F6F"/>
    <w:rsid w:val="00E80762"/>
    <w:rsid w:val="00E83A31"/>
    <w:rsid w:val="00E83F27"/>
    <w:rsid w:val="00E83F3F"/>
    <w:rsid w:val="00E93607"/>
    <w:rsid w:val="00EA35D1"/>
    <w:rsid w:val="00EA702D"/>
    <w:rsid w:val="00EB187A"/>
    <w:rsid w:val="00EB2E57"/>
    <w:rsid w:val="00EB7C4D"/>
    <w:rsid w:val="00EC63D9"/>
    <w:rsid w:val="00EC7250"/>
    <w:rsid w:val="00ED03BE"/>
    <w:rsid w:val="00ED1F11"/>
    <w:rsid w:val="00ED2D69"/>
    <w:rsid w:val="00EE3642"/>
    <w:rsid w:val="00EE3AC5"/>
    <w:rsid w:val="00EF0218"/>
    <w:rsid w:val="00EF1EAB"/>
    <w:rsid w:val="00EF74E3"/>
    <w:rsid w:val="00EF7876"/>
    <w:rsid w:val="00F0137D"/>
    <w:rsid w:val="00F05B0C"/>
    <w:rsid w:val="00F07132"/>
    <w:rsid w:val="00F07248"/>
    <w:rsid w:val="00F11115"/>
    <w:rsid w:val="00F11A34"/>
    <w:rsid w:val="00F140AB"/>
    <w:rsid w:val="00F156AC"/>
    <w:rsid w:val="00F15C90"/>
    <w:rsid w:val="00F22BF0"/>
    <w:rsid w:val="00F235BA"/>
    <w:rsid w:val="00F27CFF"/>
    <w:rsid w:val="00F33DD3"/>
    <w:rsid w:val="00F376E8"/>
    <w:rsid w:val="00F377EB"/>
    <w:rsid w:val="00F407E7"/>
    <w:rsid w:val="00F40F90"/>
    <w:rsid w:val="00F41ADE"/>
    <w:rsid w:val="00F4363F"/>
    <w:rsid w:val="00F44680"/>
    <w:rsid w:val="00F4594E"/>
    <w:rsid w:val="00F503C2"/>
    <w:rsid w:val="00F5374A"/>
    <w:rsid w:val="00F56F1C"/>
    <w:rsid w:val="00F6460C"/>
    <w:rsid w:val="00F725F1"/>
    <w:rsid w:val="00F72E98"/>
    <w:rsid w:val="00F85543"/>
    <w:rsid w:val="00F87E45"/>
    <w:rsid w:val="00F960CC"/>
    <w:rsid w:val="00FA0E15"/>
    <w:rsid w:val="00FA164D"/>
    <w:rsid w:val="00FA2EC4"/>
    <w:rsid w:val="00FA58E7"/>
    <w:rsid w:val="00FA770B"/>
    <w:rsid w:val="00FB4E74"/>
    <w:rsid w:val="00FB6DF1"/>
    <w:rsid w:val="00FB75F6"/>
    <w:rsid w:val="00FB7A40"/>
    <w:rsid w:val="00FC04AA"/>
    <w:rsid w:val="00FC067A"/>
    <w:rsid w:val="00FC5B47"/>
    <w:rsid w:val="00FC6D1F"/>
    <w:rsid w:val="00FD0524"/>
    <w:rsid w:val="00FD5E14"/>
    <w:rsid w:val="00FD6892"/>
    <w:rsid w:val="00FD6CD1"/>
    <w:rsid w:val="00FD7AB5"/>
    <w:rsid w:val="00FD7B5F"/>
    <w:rsid w:val="00FE0605"/>
    <w:rsid w:val="00FE2C31"/>
    <w:rsid w:val="00FE3D10"/>
    <w:rsid w:val="00FE5A9E"/>
    <w:rsid w:val="00FF284B"/>
    <w:rsid w:val="00FF450D"/>
    <w:rsid w:val="00FF6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EC4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05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51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11EC4"/>
    <w:pPr>
      <w:keepNext/>
      <w:outlineLvl w:val="3"/>
    </w:pPr>
    <w:rPr>
      <w:rFonts w:ascii="Times New Roman" w:hAnsi="Times New Roman" w:cs="Times New Roman"/>
      <w:b/>
      <w:sz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542D8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D11EC4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11EC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11EC4"/>
    <w:rPr>
      <w:rFonts w:ascii="Arial" w:eastAsia="Times New Roman" w:hAnsi="Arial" w:cs="Arial"/>
      <w:lang w:eastAsia="pl-PL"/>
    </w:rPr>
  </w:style>
  <w:style w:type="paragraph" w:styleId="Tekstpodstawowy">
    <w:name w:val="Body Text"/>
    <w:aliases w:val="a2"/>
    <w:basedOn w:val="Normalny"/>
    <w:link w:val="TekstpodstawowyZnak"/>
    <w:rsid w:val="00D11EC4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D11EC4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D11EC4"/>
    <w:rPr>
      <w:rFonts w:cs="Times New Roman"/>
      <w:sz w:val="22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D11EC4"/>
    <w:rPr>
      <w:rFonts w:ascii="Arial" w:eastAsia="Times New Roman" w:hAnsi="Arial" w:cs="Times New Roman"/>
      <w:szCs w:val="24"/>
    </w:rPr>
  </w:style>
  <w:style w:type="paragraph" w:styleId="Tekstpodstawowy2">
    <w:name w:val="Body Text 2"/>
    <w:basedOn w:val="Normalny"/>
    <w:link w:val="Tekstpodstawowy2Znak"/>
    <w:rsid w:val="009A7789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9A7789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7D5C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iste à puces retrait droite,punk 1,Obiekt,List Paragraph1,Z podkreśleniem"/>
    <w:basedOn w:val="Normalny"/>
    <w:link w:val="AkapitzlistZnak"/>
    <w:uiPriority w:val="34"/>
    <w:qFormat/>
    <w:rsid w:val="00746B3D"/>
    <w:pPr>
      <w:ind w:left="720"/>
      <w:contextualSpacing/>
    </w:pPr>
    <w:rPr>
      <w:rFonts w:cs="Times New Roman"/>
      <w:sz w:val="20"/>
    </w:rPr>
  </w:style>
  <w:style w:type="character" w:customStyle="1" w:styleId="apple-converted-space">
    <w:name w:val="apple-converted-space"/>
    <w:basedOn w:val="Domylnaczcionkaakapitu"/>
    <w:rsid w:val="00746B3D"/>
  </w:style>
  <w:style w:type="character" w:customStyle="1" w:styleId="luchili">
    <w:name w:val="luc_hili"/>
    <w:basedOn w:val="Domylnaczcionkaakapitu"/>
    <w:rsid w:val="00746B3D"/>
  </w:style>
  <w:style w:type="paragraph" w:styleId="Tekstblokowy">
    <w:name w:val="Block Text"/>
    <w:basedOn w:val="Normalny"/>
    <w:rsid w:val="005C600E"/>
    <w:pPr>
      <w:shd w:val="clear" w:color="auto" w:fill="FFFFFF"/>
      <w:ind w:left="357" w:right="23"/>
      <w:jc w:val="both"/>
    </w:pPr>
    <w:rPr>
      <w:bCs/>
      <w:color w:val="000000"/>
      <w:sz w:val="22"/>
    </w:rPr>
  </w:style>
  <w:style w:type="paragraph" w:styleId="Tekstpodstawowywcity">
    <w:name w:val="Body Text Indent"/>
    <w:basedOn w:val="Normalny"/>
    <w:link w:val="TekstpodstawowywcityZnak"/>
    <w:rsid w:val="00D039A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39AE"/>
    <w:rPr>
      <w:rFonts w:ascii="Arial" w:eastAsia="Times New Roman" w:hAnsi="Arial" w:cs="Times New Roman"/>
      <w:sz w:val="24"/>
      <w:szCs w:val="20"/>
    </w:rPr>
  </w:style>
  <w:style w:type="paragraph" w:customStyle="1" w:styleId="Tekstpodstawowy32">
    <w:name w:val="Tekst podstawowy 32"/>
    <w:basedOn w:val="Normalny"/>
    <w:rsid w:val="00D039AE"/>
    <w:pPr>
      <w:suppressAutoHyphens/>
    </w:pPr>
    <w:rPr>
      <w:sz w:val="22"/>
      <w:szCs w:val="24"/>
      <w:lang w:eastAsia="ar-SA"/>
    </w:rPr>
  </w:style>
  <w:style w:type="character" w:customStyle="1" w:styleId="AkapitzlistZnak">
    <w:name w:val="Akapit z listą Znak"/>
    <w:aliases w:val="Liste à puces retrait droite Znak,punk 1 Znak,Obiekt Znak,List Paragraph1 Znak,Z podkreśleniem Znak"/>
    <w:link w:val="Akapitzlist"/>
    <w:uiPriority w:val="34"/>
    <w:qFormat/>
    <w:locked/>
    <w:rsid w:val="00D039AE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1542D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D05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link w:val="TytuZnak"/>
    <w:uiPriority w:val="10"/>
    <w:qFormat/>
    <w:rsid w:val="00FD052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 w:cs="Times New Roman"/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FD0524"/>
    <w:rPr>
      <w:rFonts w:ascii="Bookman Old Style" w:eastAsia="Times New Roman" w:hAnsi="Bookman Old Style" w:cs="Times New Roman"/>
      <w:b/>
      <w:sz w:val="28"/>
      <w:szCs w:val="20"/>
      <w:u w:val="single"/>
      <w:lang w:eastAsia="pl-PL"/>
    </w:rPr>
  </w:style>
  <w:style w:type="paragraph" w:styleId="NormalnyWeb">
    <w:name w:val="Normal (Web)"/>
    <w:basedOn w:val="Normalny"/>
    <w:rsid w:val="0069660F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customStyle="1" w:styleId="Bodytext2">
    <w:name w:val="Body text (2)_"/>
    <w:link w:val="Bodytext20"/>
    <w:rsid w:val="00FB4E74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FB4E74"/>
    <w:pPr>
      <w:widowControl w:val="0"/>
      <w:shd w:val="clear" w:color="auto" w:fill="FFFFFF"/>
      <w:spacing w:before="240" w:after="240" w:line="25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FB4E74"/>
  </w:style>
  <w:style w:type="character" w:customStyle="1" w:styleId="eltit1">
    <w:name w:val="eltit1"/>
    <w:rsid w:val="00F07248"/>
    <w:rPr>
      <w:rFonts w:ascii="Verdana" w:hAnsi="Verdana" w:hint="default"/>
      <w:color w:val="333366"/>
      <w:sz w:val="20"/>
      <w:szCs w:val="20"/>
    </w:rPr>
  </w:style>
  <w:style w:type="character" w:styleId="Hipercze">
    <w:name w:val="Hyperlink"/>
    <w:basedOn w:val="Domylnaczcionkaakapitu"/>
    <w:rsid w:val="00057FF0"/>
    <w:rPr>
      <w:color w:val="0066CC"/>
      <w:u w:val="single"/>
    </w:rPr>
  </w:style>
  <w:style w:type="character" w:customStyle="1" w:styleId="Bodytext5">
    <w:name w:val="Body text (5)_"/>
    <w:basedOn w:val="Domylnaczcionkaakapitu"/>
    <w:link w:val="Bodytext50"/>
    <w:rsid w:val="00057FF0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Bodytext2Bold">
    <w:name w:val="Body text (2) + Bold"/>
    <w:basedOn w:val="Bodytext2"/>
    <w:rsid w:val="00057FF0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Bodytext50">
    <w:name w:val="Body text (5)"/>
    <w:basedOn w:val="Normalny"/>
    <w:link w:val="Bodytext5"/>
    <w:rsid w:val="00057FF0"/>
    <w:pPr>
      <w:widowControl w:val="0"/>
      <w:shd w:val="clear" w:color="auto" w:fill="FFFFFF"/>
      <w:spacing w:after="120" w:line="0" w:lineRule="atLeast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Styl">
    <w:name w:val="Styl"/>
    <w:rsid w:val="00FA0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Bodytext6Exact">
    <w:name w:val="Body text (6) Exact"/>
    <w:basedOn w:val="Domylnaczcionkaakapitu"/>
    <w:link w:val="Bodytext6"/>
    <w:rsid w:val="00B05988"/>
    <w:rPr>
      <w:rFonts w:ascii="Georgia" w:eastAsia="Georgia" w:hAnsi="Georgia" w:cs="Georgia"/>
      <w:b/>
      <w:bCs/>
      <w:i/>
      <w:iCs/>
      <w:sz w:val="46"/>
      <w:szCs w:val="46"/>
      <w:shd w:val="clear" w:color="auto" w:fill="FFFFFF"/>
    </w:rPr>
  </w:style>
  <w:style w:type="character" w:customStyle="1" w:styleId="Bodytext2115ptItalicSpacing-1pt">
    <w:name w:val="Body text (2) + 11;5 pt;Italic;Spacing -1 pt"/>
    <w:basedOn w:val="Bodytext2"/>
    <w:rsid w:val="00B059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paragraph" w:customStyle="1" w:styleId="Bodytext6">
    <w:name w:val="Body text (6)"/>
    <w:basedOn w:val="Normalny"/>
    <w:link w:val="Bodytext6Exact"/>
    <w:rsid w:val="00B05988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b/>
      <w:bCs/>
      <w:i/>
      <w:iCs/>
      <w:sz w:val="46"/>
      <w:szCs w:val="46"/>
      <w:lang w:eastAsia="en-US"/>
    </w:rPr>
  </w:style>
  <w:style w:type="character" w:customStyle="1" w:styleId="Teksttreci">
    <w:name w:val="Tekst treści_"/>
    <w:link w:val="Teksttreci0"/>
    <w:rsid w:val="00056076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56076"/>
    <w:pPr>
      <w:widowControl w:val="0"/>
      <w:shd w:val="clear" w:color="auto" w:fill="FFFFFF"/>
      <w:spacing w:before="60" w:after="24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72E5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72E5A"/>
    <w:rPr>
      <w:rFonts w:ascii="Arial" w:eastAsia="Times New Roman" w:hAnsi="Arial" w:cs="Arial"/>
      <w:sz w:val="24"/>
      <w:szCs w:val="20"/>
      <w:lang w:eastAsia="pl-PL"/>
    </w:rPr>
  </w:style>
  <w:style w:type="character" w:customStyle="1" w:styleId="Bodytext212ptItalic">
    <w:name w:val="Body text (2) + 12 pt;Italic"/>
    <w:basedOn w:val="Bodytext2"/>
    <w:rsid w:val="003524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766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7660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7660"/>
    <w:rPr>
      <w:vertAlign w:val="superscript"/>
    </w:rPr>
  </w:style>
  <w:style w:type="table" w:styleId="Tabela-Siatka">
    <w:name w:val="Table Grid"/>
    <w:basedOn w:val="Standardowy"/>
    <w:uiPriority w:val="59"/>
    <w:rsid w:val="006D5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aliases w:val="Nagłówek_strona_tyt,Nagłówek strony 1,Nag"/>
    <w:basedOn w:val="Normalny"/>
    <w:link w:val="NagwekZnak"/>
    <w:unhideWhenUsed/>
    <w:rsid w:val="002023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_strona_tyt Znak,Nagłówek strony 1 Znak,Nag Znak"/>
    <w:basedOn w:val="Domylnaczcionkaakapitu"/>
    <w:link w:val="Nagwek"/>
    <w:rsid w:val="002023C6"/>
    <w:rPr>
      <w:rFonts w:ascii="Arial" w:eastAsia="Times New Roman" w:hAnsi="Arial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23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23C6"/>
    <w:rPr>
      <w:rFonts w:ascii="Arial" w:eastAsia="Times New Roman" w:hAnsi="Arial" w:cs="Arial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9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9B6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leGrid">
    <w:name w:val="TableGrid"/>
    <w:rsid w:val="00F140A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2">
    <w:name w:val="Tekst treści (2)_"/>
    <w:link w:val="Teksttreci20"/>
    <w:uiPriority w:val="99"/>
    <w:locked/>
    <w:rsid w:val="000E336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0E3363"/>
    <w:pPr>
      <w:widowControl w:val="0"/>
      <w:shd w:val="clear" w:color="auto" w:fill="FFFFFF"/>
      <w:spacing w:before="360" w:line="240" w:lineRule="atLeast"/>
      <w:ind w:hanging="460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34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34C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34C5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34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34C5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51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Bodytext3">
    <w:name w:val="Body text (3)_"/>
    <w:basedOn w:val="Domylnaczcionkaakapitu"/>
    <w:link w:val="Bodytext30"/>
    <w:rsid w:val="0018673E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18673E"/>
    <w:pPr>
      <w:widowControl w:val="0"/>
      <w:shd w:val="clear" w:color="auto" w:fill="FFFFFF"/>
      <w:spacing w:after="360" w:line="0" w:lineRule="atLeast"/>
      <w:ind w:hanging="540"/>
      <w:jc w:val="both"/>
    </w:pPr>
    <w:rPr>
      <w:rFonts w:eastAsia="Arial"/>
      <w:b/>
      <w:bCs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14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9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F977E-9DE3-4938-8871-50319C7F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7</Pages>
  <Words>3369</Words>
  <Characters>20218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ddaciuk</cp:lastModifiedBy>
  <cp:revision>96</cp:revision>
  <cp:lastPrinted>2024-08-12T08:26:00Z</cp:lastPrinted>
  <dcterms:created xsi:type="dcterms:W3CDTF">2024-07-15T08:06:00Z</dcterms:created>
  <dcterms:modified xsi:type="dcterms:W3CDTF">2024-09-06T12:50:00Z</dcterms:modified>
</cp:coreProperties>
</file>