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F072E4" w:rsidRDefault="00466AF3" w:rsidP="00F371EA">
      <w:pPr>
        <w:spacing w:after="120" w:line="280" w:lineRule="exact"/>
        <w:jc w:val="both"/>
        <w:rPr>
          <w:rFonts w:ascii="Arial" w:hAnsi="Arial" w:cs="Arial"/>
          <w:b/>
          <w:sz w:val="20"/>
          <w:szCs w:val="20"/>
        </w:rPr>
      </w:pPr>
      <w:r w:rsidRPr="00F072E4">
        <w:rPr>
          <w:rFonts w:ascii="Arial" w:hAnsi="Arial" w:cs="Arial"/>
          <w:b/>
          <w:sz w:val="20"/>
          <w:szCs w:val="20"/>
        </w:rPr>
        <w:t>PREZYDENT MIASTA SZCZECIN</w:t>
      </w:r>
    </w:p>
    <w:p w:rsidR="00466AF3" w:rsidRPr="00F072E4" w:rsidRDefault="0064026A" w:rsidP="00F371EA">
      <w:pPr>
        <w:spacing w:after="120" w:line="280" w:lineRule="exact"/>
        <w:jc w:val="both"/>
        <w:rPr>
          <w:rFonts w:ascii="Arial" w:hAnsi="Arial" w:cs="Arial"/>
          <w:sz w:val="20"/>
          <w:szCs w:val="20"/>
        </w:rPr>
      </w:pPr>
      <w:r w:rsidRPr="00F072E4">
        <w:rPr>
          <w:rFonts w:ascii="Arial" w:hAnsi="Arial" w:cs="Arial"/>
          <w:sz w:val="20"/>
          <w:szCs w:val="20"/>
        </w:rPr>
        <w:t>WOŚr-VII.6220.1.15</w:t>
      </w:r>
      <w:r w:rsidR="00466AF3" w:rsidRPr="00F072E4">
        <w:rPr>
          <w:rFonts w:ascii="Arial" w:hAnsi="Arial" w:cs="Arial"/>
          <w:sz w:val="20"/>
          <w:szCs w:val="20"/>
        </w:rPr>
        <w:t>.2024.MM</w:t>
      </w:r>
      <w:r w:rsidR="00466AF3" w:rsidRPr="00F072E4">
        <w:rPr>
          <w:rFonts w:ascii="Arial" w:hAnsi="Arial" w:cs="Arial"/>
          <w:sz w:val="20"/>
          <w:szCs w:val="20"/>
        </w:rPr>
        <w:tab/>
      </w:r>
      <w:r w:rsidR="00466AF3" w:rsidRPr="00F072E4">
        <w:rPr>
          <w:rFonts w:ascii="Arial" w:hAnsi="Arial" w:cs="Arial"/>
          <w:sz w:val="20"/>
          <w:szCs w:val="20"/>
        </w:rPr>
        <w:tab/>
        <w:t xml:space="preserve">                                                                Szczecin, 2024-0</w:t>
      </w:r>
      <w:r w:rsidR="0059490B" w:rsidRPr="00F072E4">
        <w:rPr>
          <w:rFonts w:ascii="Arial" w:hAnsi="Arial" w:cs="Arial"/>
          <w:sz w:val="20"/>
          <w:szCs w:val="20"/>
        </w:rPr>
        <w:t>8</w:t>
      </w:r>
      <w:r w:rsidR="00466AF3" w:rsidRPr="00F072E4">
        <w:rPr>
          <w:rFonts w:ascii="Arial" w:hAnsi="Arial" w:cs="Arial"/>
          <w:sz w:val="20"/>
          <w:szCs w:val="20"/>
        </w:rPr>
        <w:t>-</w:t>
      </w:r>
      <w:r w:rsidR="006B35F0" w:rsidRPr="00F072E4">
        <w:rPr>
          <w:rFonts w:ascii="Arial" w:hAnsi="Arial" w:cs="Arial"/>
          <w:sz w:val="20"/>
          <w:szCs w:val="20"/>
        </w:rPr>
        <w:t>20</w:t>
      </w:r>
    </w:p>
    <w:p w:rsidR="00466AF3" w:rsidRPr="00F072E4" w:rsidRDefault="00466AF3" w:rsidP="00F371EA">
      <w:pPr>
        <w:spacing w:after="0" w:line="280" w:lineRule="exact"/>
        <w:jc w:val="center"/>
        <w:rPr>
          <w:rFonts w:ascii="Arial" w:hAnsi="Arial" w:cs="Arial"/>
          <w:b/>
          <w:bCs/>
          <w:sz w:val="20"/>
          <w:szCs w:val="20"/>
        </w:rPr>
      </w:pPr>
      <w:r w:rsidRPr="00F072E4">
        <w:rPr>
          <w:rFonts w:ascii="Arial" w:hAnsi="Arial" w:cs="Arial"/>
          <w:b/>
          <w:bCs/>
          <w:sz w:val="20"/>
          <w:szCs w:val="20"/>
        </w:rPr>
        <w:t>D E C Y Z J A</w:t>
      </w:r>
    </w:p>
    <w:p w:rsidR="00466AF3" w:rsidRPr="00F072E4" w:rsidRDefault="00466AF3" w:rsidP="00F371EA">
      <w:pPr>
        <w:spacing w:after="120" w:line="280" w:lineRule="exact"/>
        <w:jc w:val="center"/>
        <w:rPr>
          <w:rFonts w:ascii="Arial" w:hAnsi="Arial" w:cs="Arial"/>
          <w:b/>
          <w:bCs/>
          <w:sz w:val="20"/>
          <w:szCs w:val="20"/>
        </w:rPr>
      </w:pPr>
      <w:r w:rsidRPr="00F072E4">
        <w:rPr>
          <w:rFonts w:ascii="Arial" w:hAnsi="Arial" w:cs="Arial"/>
          <w:b/>
          <w:bCs/>
          <w:sz w:val="20"/>
          <w:szCs w:val="20"/>
        </w:rPr>
        <w:t>o środowiskowych uwarunkowaniach</w:t>
      </w:r>
    </w:p>
    <w:p w:rsidR="00466AF3" w:rsidRPr="001E3091" w:rsidRDefault="00466AF3" w:rsidP="00F371EA">
      <w:pPr>
        <w:spacing w:after="120" w:line="280" w:lineRule="exact"/>
        <w:jc w:val="both"/>
        <w:rPr>
          <w:rFonts w:ascii="Arial" w:hAnsi="Arial" w:cs="Arial"/>
          <w:sz w:val="20"/>
          <w:szCs w:val="20"/>
        </w:rPr>
      </w:pPr>
      <w:r w:rsidRPr="001E3091">
        <w:rPr>
          <w:rFonts w:ascii="Arial" w:hAnsi="Arial" w:cs="Arial"/>
          <w:sz w:val="20"/>
          <w:szCs w:val="20"/>
        </w:rPr>
        <w:t xml:space="preserve">Na podstawie art. 71 ust. 2, art. 75 ust. 1 pkt 4 oraz art. 84, art. 85 ust. 1 i ust. 2 pkt 2 ustawy z dnia </w:t>
      </w:r>
      <w:r w:rsidRPr="001E3091">
        <w:rPr>
          <w:rFonts w:ascii="Arial" w:hAnsi="Arial" w:cs="Arial"/>
          <w:sz w:val="20"/>
          <w:szCs w:val="20"/>
        </w:rPr>
        <w:br/>
        <w:t>3 października 2008 r. o udostępnianiu informacji o środowisku i jego ochronie, udziale społeczeństwa w ochronie środowiska oraz o ocenach oddziaływa</w:t>
      </w:r>
      <w:r w:rsidR="00F5150D" w:rsidRPr="001E3091">
        <w:rPr>
          <w:rFonts w:ascii="Arial" w:hAnsi="Arial" w:cs="Arial"/>
          <w:sz w:val="20"/>
          <w:szCs w:val="20"/>
        </w:rPr>
        <w:t>nia na środowisko (Dz. U. z 2024 r., poz. 1112</w:t>
      </w:r>
      <w:r w:rsidRPr="001E3091">
        <w:rPr>
          <w:rFonts w:ascii="Arial" w:hAnsi="Arial" w:cs="Arial"/>
          <w:sz w:val="20"/>
          <w:szCs w:val="20"/>
        </w:rPr>
        <w:t xml:space="preserve">) zwaną dalej ustawą ooś, w związku z art. 104 </w:t>
      </w:r>
      <w:r w:rsidRPr="001E3091">
        <w:rPr>
          <w:rFonts w:ascii="Arial" w:hAnsi="Arial" w:cs="Arial"/>
          <w:bCs/>
          <w:sz w:val="20"/>
          <w:szCs w:val="20"/>
        </w:rPr>
        <w:t xml:space="preserve">ustawy z dnia 14 czerwca 1960 r. Kodeks postępowania administracyjnego </w:t>
      </w:r>
      <w:r w:rsidRPr="001E3091">
        <w:rPr>
          <w:rFonts w:ascii="Arial" w:hAnsi="Arial" w:cs="Arial"/>
          <w:sz w:val="20"/>
          <w:szCs w:val="20"/>
        </w:rPr>
        <w:t xml:space="preserve">(Dz. U. z 2024 r., poz. 572), zwany dalej kpa, po rozpatrzeniu wniosku </w:t>
      </w:r>
      <w:r w:rsidR="005521A9" w:rsidRPr="001E3091">
        <w:rPr>
          <w:rFonts w:ascii="Arial" w:hAnsi="Arial" w:cs="Arial"/>
          <w:sz w:val="20"/>
          <w:szCs w:val="20"/>
        </w:rPr>
        <w:t>Zachodniopomorskiego Uniwersytetu Technologicznego w Szczecinie</w:t>
      </w:r>
      <w:r w:rsidR="009616DC" w:rsidRPr="001E3091">
        <w:rPr>
          <w:rFonts w:ascii="Arial" w:hAnsi="Arial" w:cs="Arial"/>
          <w:sz w:val="20"/>
          <w:szCs w:val="20"/>
        </w:rPr>
        <w:t>, reprezentowanego</w:t>
      </w:r>
      <w:r w:rsidR="006464A7" w:rsidRPr="001E3091">
        <w:rPr>
          <w:rFonts w:ascii="Arial" w:hAnsi="Arial" w:cs="Arial"/>
          <w:sz w:val="20"/>
          <w:szCs w:val="20"/>
        </w:rPr>
        <w:t xml:space="preserve"> przez </w:t>
      </w:r>
      <w:r w:rsidR="00557C87">
        <w:rPr>
          <w:rFonts w:ascii="Arial" w:hAnsi="Arial" w:cs="Arial"/>
          <w:sz w:val="20"/>
          <w:szCs w:val="20"/>
        </w:rPr>
        <w:t xml:space="preserve">Pełnomocnik </w:t>
      </w:r>
      <w:r w:rsidR="00CD5B79">
        <w:rPr>
          <w:rFonts w:ascii="Arial" w:hAnsi="Arial" w:cs="Arial"/>
          <w:sz w:val="20"/>
          <w:szCs w:val="20"/>
        </w:rPr>
        <w:t xml:space="preserve">Panią Małgorzatę </w:t>
      </w:r>
      <w:proofErr w:type="spellStart"/>
      <w:r w:rsidR="00CD5B79">
        <w:rPr>
          <w:rFonts w:ascii="Arial" w:hAnsi="Arial" w:cs="Arial"/>
          <w:sz w:val="20"/>
          <w:szCs w:val="20"/>
        </w:rPr>
        <w:t>Oleśkowską</w:t>
      </w:r>
      <w:proofErr w:type="spellEnd"/>
      <w:r w:rsidR="00CD5B79">
        <w:rPr>
          <w:rFonts w:ascii="Arial" w:hAnsi="Arial" w:cs="Arial"/>
          <w:sz w:val="20"/>
          <w:szCs w:val="20"/>
        </w:rPr>
        <w:t xml:space="preserve"> z </w:t>
      </w:r>
      <w:r w:rsidR="009616DC" w:rsidRPr="001E3091">
        <w:rPr>
          <w:rFonts w:ascii="Arial" w:hAnsi="Arial" w:cs="Arial"/>
          <w:sz w:val="20"/>
          <w:szCs w:val="20"/>
        </w:rPr>
        <w:t>biur</w:t>
      </w:r>
      <w:r w:rsidR="00CD5B79">
        <w:rPr>
          <w:rFonts w:ascii="Arial" w:hAnsi="Arial" w:cs="Arial"/>
          <w:sz w:val="20"/>
          <w:szCs w:val="20"/>
        </w:rPr>
        <w:t>a</w:t>
      </w:r>
      <w:r w:rsidR="009616DC" w:rsidRPr="001E3091">
        <w:rPr>
          <w:rFonts w:ascii="Arial" w:hAnsi="Arial" w:cs="Arial"/>
          <w:sz w:val="20"/>
          <w:szCs w:val="20"/>
        </w:rPr>
        <w:t xml:space="preserve"> projektowe</w:t>
      </w:r>
      <w:r w:rsidR="00CD5B79">
        <w:rPr>
          <w:rFonts w:ascii="Arial" w:hAnsi="Arial" w:cs="Arial"/>
          <w:sz w:val="20"/>
          <w:szCs w:val="20"/>
        </w:rPr>
        <w:t>go</w:t>
      </w:r>
      <w:r w:rsidR="009616DC" w:rsidRPr="001E3091">
        <w:rPr>
          <w:rFonts w:ascii="Arial" w:hAnsi="Arial" w:cs="Arial"/>
          <w:sz w:val="20"/>
          <w:szCs w:val="20"/>
        </w:rPr>
        <w:t xml:space="preserve"> </w:t>
      </w:r>
      <w:proofErr w:type="spellStart"/>
      <w:r w:rsidR="009616DC" w:rsidRPr="001E3091">
        <w:rPr>
          <w:rFonts w:ascii="Arial" w:hAnsi="Arial" w:cs="Arial"/>
          <w:sz w:val="20"/>
          <w:szCs w:val="20"/>
        </w:rPr>
        <w:t>Heinle</w:t>
      </w:r>
      <w:proofErr w:type="spellEnd"/>
      <w:r w:rsidR="009616DC" w:rsidRPr="001E3091">
        <w:rPr>
          <w:rFonts w:ascii="Arial" w:hAnsi="Arial" w:cs="Arial"/>
          <w:sz w:val="20"/>
          <w:szCs w:val="20"/>
        </w:rPr>
        <w:t xml:space="preserve">, </w:t>
      </w:r>
      <w:proofErr w:type="spellStart"/>
      <w:r w:rsidR="009616DC" w:rsidRPr="001E3091">
        <w:rPr>
          <w:rFonts w:ascii="Arial" w:hAnsi="Arial" w:cs="Arial"/>
          <w:sz w:val="20"/>
          <w:szCs w:val="20"/>
        </w:rPr>
        <w:t>Wischer</w:t>
      </w:r>
      <w:proofErr w:type="spellEnd"/>
      <w:r w:rsidR="009616DC" w:rsidRPr="001E3091">
        <w:rPr>
          <w:rFonts w:ascii="Arial" w:hAnsi="Arial" w:cs="Arial"/>
          <w:sz w:val="20"/>
          <w:szCs w:val="20"/>
        </w:rPr>
        <w:t xml:space="preserve"> </w:t>
      </w:r>
      <w:proofErr w:type="spellStart"/>
      <w:r w:rsidR="009616DC" w:rsidRPr="001E3091">
        <w:rPr>
          <w:rFonts w:ascii="Arial" w:hAnsi="Arial" w:cs="Arial"/>
          <w:sz w:val="20"/>
          <w:szCs w:val="20"/>
        </w:rPr>
        <w:t>und</w:t>
      </w:r>
      <w:proofErr w:type="spellEnd"/>
      <w:r w:rsidR="009616DC" w:rsidRPr="001E3091">
        <w:rPr>
          <w:rFonts w:ascii="Arial" w:hAnsi="Arial" w:cs="Arial"/>
          <w:sz w:val="20"/>
          <w:szCs w:val="20"/>
        </w:rPr>
        <w:t xml:space="preserve"> Partner Architekci</w:t>
      </w:r>
      <w:r w:rsidR="006464A7" w:rsidRPr="001E3091">
        <w:rPr>
          <w:rFonts w:ascii="Arial" w:hAnsi="Arial" w:cs="Arial"/>
          <w:sz w:val="20"/>
          <w:szCs w:val="20"/>
        </w:rPr>
        <w:t xml:space="preserve"> </w:t>
      </w:r>
      <w:r w:rsidR="00D47066" w:rsidRPr="001E3091">
        <w:rPr>
          <w:rFonts w:ascii="Arial" w:hAnsi="Arial" w:cs="Arial"/>
          <w:sz w:val="20"/>
          <w:szCs w:val="20"/>
        </w:rPr>
        <w:t>Spółka</w:t>
      </w:r>
      <w:r w:rsidR="006464A7" w:rsidRPr="001E3091">
        <w:rPr>
          <w:rFonts w:ascii="Arial" w:hAnsi="Arial" w:cs="Arial"/>
          <w:sz w:val="20"/>
          <w:szCs w:val="20"/>
        </w:rPr>
        <w:t xml:space="preserve"> z o.o.</w:t>
      </w:r>
      <w:r w:rsidR="00135E6D" w:rsidRPr="001E3091">
        <w:rPr>
          <w:rFonts w:ascii="Arial" w:hAnsi="Arial" w:cs="Arial"/>
          <w:sz w:val="20"/>
          <w:szCs w:val="20"/>
        </w:rPr>
        <w:t>,</w:t>
      </w:r>
      <w:r w:rsidR="00EE45C9" w:rsidRPr="001E3091">
        <w:rPr>
          <w:rFonts w:ascii="Arial" w:hAnsi="Arial" w:cs="Arial"/>
          <w:sz w:val="20"/>
          <w:szCs w:val="20"/>
        </w:rPr>
        <w:t xml:space="preserve"> </w:t>
      </w:r>
      <w:r w:rsidRPr="001E3091">
        <w:rPr>
          <w:rFonts w:ascii="Arial" w:hAnsi="Arial" w:cs="Arial"/>
          <w:sz w:val="20"/>
          <w:szCs w:val="20"/>
        </w:rPr>
        <w:t>w sprawie w</w:t>
      </w:r>
      <w:r w:rsidR="00681EDD" w:rsidRPr="001E3091">
        <w:rPr>
          <w:rFonts w:ascii="Arial" w:hAnsi="Arial" w:cs="Arial"/>
          <w:sz w:val="20"/>
          <w:szCs w:val="20"/>
        </w:rPr>
        <w:t xml:space="preserve">ydania decyzji o środowiskowych </w:t>
      </w:r>
      <w:r w:rsidRPr="001E3091">
        <w:rPr>
          <w:rFonts w:ascii="Arial" w:hAnsi="Arial" w:cs="Arial"/>
          <w:sz w:val="20"/>
          <w:szCs w:val="20"/>
        </w:rPr>
        <w:t xml:space="preserve">uwarunkowaniach dla przedsięwzięcia pn.: </w:t>
      </w:r>
      <w:r w:rsidR="004E09A0" w:rsidRPr="001E3091">
        <w:rPr>
          <w:rFonts w:ascii="Arial" w:hAnsi="Arial" w:cs="Arial"/>
          <w:sz w:val="20"/>
          <w:szCs w:val="20"/>
        </w:rPr>
        <w:t>„</w:t>
      </w:r>
      <w:r w:rsidR="00827F2C" w:rsidRPr="001E3091">
        <w:rPr>
          <w:rFonts w:ascii="Arial" w:hAnsi="Arial" w:cs="Arial"/>
          <w:sz w:val="20"/>
          <w:szCs w:val="20"/>
        </w:rPr>
        <w:t xml:space="preserve">Budowa budynku dydaktyczno-administracyjnego Wydziału Informatyki Zachodniopomorskiego Uniwersytetu Technologicznego w Szczecinie wraz z infrastrukturą techniczną, podziemną stacją transformatorową i zbiornikiem retencyjnym i pożarowym, wewnętrznym układem komunikacyjnym, miejscami postojowymi naziemnymi i w garażu podziemnym oraz zagospodarowaniem terenu z małą architekturą, windą zewnętrzną i murami oporowymi planowanym do realizacji na działce o numerze ewidencyjnym 1/4, obręb ewidencyjny 105 Pogodno, położonej </w:t>
      </w:r>
      <w:r w:rsidR="00557C87">
        <w:rPr>
          <w:rFonts w:ascii="Arial" w:hAnsi="Arial" w:cs="Arial"/>
          <w:sz w:val="20"/>
          <w:szCs w:val="20"/>
        </w:rPr>
        <w:br/>
      </w:r>
      <w:r w:rsidR="00827F2C" w:rsidRPr="001E3091">
        <w:rPr>
          <w:rFonts w:ascii="Arial" w:hAnsi="Arial" w:cs="Arial"/>
          <w:sz w:val="20"/>
          <w:szCs w:val="20"/>
        </w:rPr>
        <w:t>w Szczecinie przy ul. 26 kwietnia</w:t>
      </w:r>
      <w:r w:rsidR="004E09A0" w:rsidRPr="001E3091">
        <w:rPr>
          <w:rFonts w:ascii="Arial" w:hAnsi="Arial" w:cs="Arial"/>
          <w:sz w:val="20"/>
          <w:szCs w:val="20"/>
        </w:rPr>
        <w:t>”</w:t>
      </w:r>
      <w:r w:rsidRPr="001E3091">
        <w:rPr>
          <w:rFonts w:ascii="Arial" w:hAnsi="Arial" w:cs="Arial"/>
          <w:sz w:val="20"/>
          <w:szCs w:val="20"/>
        </w:rPr>
        <w:t>,</w:t>
      </w:r>
    </w:p>
    <w:p w:rsidR="00466AF3" w:rsidRPr="00827F2C" w:rsidRDefault="00466AF3" w:rsidP="00F371EA">
      <w:pPr>
        <w:spacing w:after="120" w:line="280" w:lineRule="exact"/>
        <w:jc w:val="center"/>
        <w:rPr>
          <w:rFonts w:ascii="Arial" w:hAnsi="Arial" w:cs="Arial"/>
          <w:b/>
          <w:sz w:val="20"/>
          <w:szCs w:val="20"/>
        </w:rPr>
      </w:pPr>
      <w:r w:rsidRPr="00827F2C">
        <w:rPr>
          <w:rFonts w:ascii="Arial" w:hAnsi="Arial" w:cs="Arial"/>
          <w:b/>
          <w:sz w:val="20"/>
          <w:szCs w:val="20"/>
        </w:rPr>
        <w:t>stwierdzam</w:t>
      </w:r>
    </w:p>
    <w:p w:rsidR="0023394D" w:rsidRPr="0083489F" w:rsidRDefault="00466AF3" w:rsidP="00F371EA">
      <w:pPr>
        <w:spacing w:after="120" w:line="280" w:lineRule="exact"/>
        <w:jc w:val="both"/>
        <w:rPr>
          <w:rStyle w:val="apple-style-span"/>
          <w:rFonts w:ascii="Arial" w:hAnsi="Arial" w:cs="Arial"/>
          <w:sz w:val="20"/>
          <w:szCs w:val="20"/>
        </w:rPr>
      </w:pPr>
      <w:r w:rsidRPr="0023394D">
        <w:rPr>
          <w:rFonts w:ascii="Arial" w:hAnsi="Arial" w:cs="Arial"/>
          <w:sz w:val="20"/>
          <w:szCs w:val="20"/>
        </w:rPr>
        <w:t xml:space="preserve">brak potrzeby przeprowadzenia oceny oddziaływania na środowisko, w związku z realizacją przez </w:t>
      </w:r>
      <w:r w:rsidR="0023394D" w:rsidRPr="0023394D">
        <w:rPr>
          <w:rFonts w:ascii="Arial" w:hAnsi="Arial" w:cs="Arial"/>
          <w:sz w:val="20"/>
          <w:szCs w:val="20"/>
        </w:rPr>
        <w:t>Zachodniopomorski Uniwersytet Technologiczny w Szczecinie</w:t>
      </w:r>
      <w:r w:rsidRPr="0023394D">
        <w:rPr>
          <w:rFonts w:ascii="Arial" w:hAnsi="Arial" w:cs="Arial"/>
          <w:sz w:val="20"/>
          <w:szCs w:val="20"/>
        </w:rPr>
        <w:t xml:space="preserve"> przedsięwzięcia pn.: </w:t>
      </w:r>
      <w:r w:rsidR="00027337" w:rsidRPr="0023394D">
        <w:rPr>
          <w:rFonts w:ascii="Arial" w:hAnsi="Arial" w:cs="Arial"/>
          <w:sz w:val="20"/>
          <w:szCs w:val="20"/>
        </w:rPr>
        <w:t>„</w:t>
      </w:r>
      <w:r w:rsidR="00827F2C" w:rsidRPr="0023394D">
        <w:rPr>
          <w:rFonts w:ascii="Arial" w:hAnsi="Arial" w:cs="Arial"/>
          <w:sz w:val="20"/>
          <w:szCs w:val="20"/>
        </w:rPr>
        <w:t xml:space="preserve">Budowa budynku dydaktyczno-administracyjnego Wydziału Informatyki Zachodniopomorskiego Uniwersytetu Technologicznego w Szczecinie wraz z infrastrukturą techniczną, podziemną stacją transformatorową i zbiornikiem retencyjnym i pożarowym, wewnętrznym układem komunikacyjnym, miejscami postojowymi naziemnymi i w garażu podziemnym oraz zagospodarowaniem terenu z małą architekturą, windą zewnętrzną i murami oporowymi planowanym do realizacji na działce o numerze </w:t>
      </w:r>
      <w:r w:rsidR="00827F2C" w:rsidRPr="0083489F">
        <w:rPr>
          <w:rFonts w:ascii="Arial" w:hAnsi="Arial" w:cs="Arial"/>
          <w:sz w:val="20"/>
          <w:szCs w:val="20"/>
        </w:rPr>
        <w:t>ewidencyjnym 1/4, obręb ewidencyjny 105 Pogodno, położonej w Szczecinie przy ul. 26 kwietnia</w:t>
      </w:r>
      <w:r w:rsidR="00D00FBB" w:rsidRPr="0083489F">
        <w:rPr>
          <w:rStyle w:val="apple-style-span"/>
          <w:rFonts w:ascii="Arial" w:hAnsi="Arial" w:cs="Arial"/>
          <w:sz w:val="20"/>
          <w:szCs w:val="20"/>
        </w:rPr>
        <w:t>, jednocześnie określam warunki realizacji oraz eksploatacji przedmiotowego przedsięwzięcia:</w:t>
      </w:r>
    </w:p>
    <w:p w:rsidR="0060114E" w:rsidRPr="0083489F" w:rsidRDefault="0060114E" w:rsidP="00F371EA">
      <w:pPr>
        <w:pStyle w:val="Akapitzlist"/>
        <w:numPr>
          <w:ilvl w:val="0"/>
          <w:numId w:val="5"/>
        </w:numPr>
        <w:spacing w:after="120" w:line="280" w:lineRule="exact"/>
        <w:jc w:val="both"/>
        <w:rPr>
          <w:rFonts w:ascii="Arial" w:hAnsi="Arial" w:cs="Arial"/>
          <w:sz w:val="20"/>
          <w:szCs w:val="20"/>
        </w:rPr>
      </w:pPr>
      <w:r w:rsidRPr="0083489F">
        <w:rPr>
          <w:rFonts w:ascii="Arial" w:hAnsi="Arial" w:cs="Arial"/>
          <w:sz w:val="20"/>
          <w:szCs w:val="20"/>
        </w:rPr>
        <w:t>Racjonalnie gospodarować powierzchnią ziemi w obrębie planowanego przedsięwzięcia oraz w jego sąsiedztwie;</w:t>
      </w:r>
    </w:p>
    <w:p w:rsidR="0060114E" w:rsidRPr="0083489F" w:rsidRDefault="0060114E" w:rsidP="00F371EA">
      <w:pPr>
        <w:pStyle w:val="Akapitzlist"/>
        <w:numPr>
          <w:ilvl w:val="0"/>
          <w:numId w:val="5"/>
        </w:numPr>
        <w:spacing w:after="120" w:line="280" w:lineRule="exact"/>
        <w:jc w:val="both"/>
        <w:rPr>
          <w:rFonts w:ascii="Arial" w:hAnsi="Arial" w:cs="Arial"/>
          <w:sz w:val="20"/>
          <w:szCs w:val="20"/>
        </w:rPr>
      </w:pPr>
      <w:r w:rsidRPr="0083489F">
        <w:rPr>
          <w:rFonts w:ascii="Arial" w:hAnsi="Arial" w:cs="Arial"/>
          <w:sz w:val="20"/>
          <w:szCs w:val="20"/>
        </w:rPr>
        <w:t>Zachować reżim technologiczny stosując maszyny, pojazdy i urządzenia sprawne technicznie, bez wycieku oleju, płynów samochodowych, paliwa oraz utrzymanie czystości;</w:t>
      </w:r>
    </w:p>
    <w:p w:rsidR="0060114E" w:rsidRPr="0083489F" w:rsidRDefault="0060114E" w:rsidP="00F371EA">
      <w:pPr>
        <w:pStyle w:val="Akapitzlist"/>
        <w:numPr>
          <w:ilvl w:val="0"/>
          <w:numId w:val="5"/>
        </w:numPr>
        <w:spacing w:after="0" w:line="280" w:lineRule="exact"/>
        <w:jc w:val="both"/>
        <w:rPr>
          <w:rFonts w:ascii="Arial" w:hAnsi="Arial" w:cs="Arial"/>
          <w:sz w:val="20"/>
          <w:szCs w:val="20"/>
        </w:rPr>
      </w:pPr>
      <w:r w:rsidRPr="0083489F">
        <w:rPr>
          <w:rFonts w:ascii="Arial" w:hAnsi="Arial" w:cs="Arial"/>
          <w:sz w:val="20"/>
          <w:szCs w:val="20"/>
        </w:rPr>
        <w:t>Prace budowlane prowadzić w sposób zabezpieczający środowisko gruntowo-wodne przed ewentualnym zanieczyszczen</w:t>
      </w:r>
      <w:r w:rsidR="004C70AA">
        <w:rPr>
          <w:rFonts w:ascii="Arial" w:hAnsi="Arial" w:cs="Arial"/>
          <w:sz w:val="20"/>
          <w:szCs w:val="20"/>
        </w:rPr>
        <w:t>iem substancjami ropopochodnymi;</w:t>
      </w:r>
    </w:p>
    <w:p w:rsidR="004C70AA" w:rsidRDefault="004C70AA" w:rsidP="00F371EA">
      <w:pPr>
        <w:pStyle w:val="Akapitzlist"/>
        <w:numPr>
          <w:ilvl w:val="0"/>
          <w:numId w:val="5"/>
        </w:numPr>
        <w:spacing w:after="120" w:line="280" w:lineRule="exact"/>
        <w:jc w:val="both"/>
        <w:rPr>
          <w:rFonts w:ascii="Arial" w:hAnsi="Arial" w:cs="Arial"/>
          <w:sz w:val="20"/>
          <w:szCs w:val="20"/>
        </w:rPr>
      </w:pPr>
      <w:r>
        <w:rPr>
          <w:rFonts w:ascii="Arial" w:hAnsi="Arial" w:cs="Arial"/>
          <w:sz w:val="20"/>
          <w:szCs w:val="20"/>
        </w:rPr>
        <w:t>P</w:t>
      </w:r>
      <w:r w:rsidRPr="004C70AA">
        <w:rPr>
          <w:rFonts w:ascii="Arial" w:hAnsi="Arial" w:cs="Arial"/>
          <w:sz w:val="20"/>
          <w:szCs w:val="20"/>
        </w:rPr>
        <w:t xml:space="preserve">rzed przystąpieniem do prac rozbiórkowych przeprowadzić oględziny obiektów pod kątem ich zasiedlenia przez gatunki chronione; </w:t>
      </w:r>
    </w:p>
    <w:p w:rsidR="004C70AA" w:rsidRDefault="004C70AA" w:rsidP="00F371EA">
      <w:pPr>
        <w:pStyle w:val="Akapitzlist"/>
        <w:numPr>
          <w:ilvl w:val="0"/>
          <w:numId w:val="5"/>
        </w:numPr>
        <w:spacing w:after="120" w:line="280" w:lineRule="exact"/>
        <w:jc w:val="both"/>
        <w:rPr>
          <w:rFonts w:ascii="Arial" w:hAnsi="Arial" w:cs="Arial"/>
          <w:sz w:val="20"/>
          <w:szCs w:val="20"/>
        </w:rPr>
      </w:pPr>
      <w:r>
        <w:rPr>
          <w:rFonts w:ascii="Arial" w:hAnsi="Arial" w:cs="Arial"/>
          <w:sz w:val="20"/>
          <w:szCs w:val="20"/>
        </w:rPr>
        <w:t>W</w:t>
      </w:r>
      <w:r w:rsidRPr="004C70AA">
        <w:rPr>
          <w:rFonts w:ascii="Arial" w:hAnsi="Arial" w:cs="Arial"/>
          <w:sz w:val="20"/>
          <w:szCs w:val="20"/>
        </w:rPr>
        <w:t xml:space="preserve">ycinkę drzew i krzewów przeprowadzić </w:t>
      </w:r>
      <w:r>
        <w:rPr>
          <w:rFonts w:ascii="Arial" w:hAnsi="Arial" w:cs="Arial"/>
          <w:sz w:val="20"/>
          <w:szCs w:val="20"/>
        </w:rPr>
        <w:t>poza sezonem lęgowym ptaków;</w:t>
      </w:r>
    </w:p>
    <w:p w:rsidR="004C70AA" w:rsidRDefault="004C70AA" w:rsidP="00F371EA">
      <w:pPr>
        <w:pStyle w:val="Akapitzlist"/>
        <w:numPr>
          <w:ilvl w:val="0"/>
          <w:numId w:val="5"/>
        </w:numPr>
        <w:spacing w:after="120" w:line="280" w:lineRule="exact"/>
        <w:jc w:val="both"/>
        <w:rPr>
          <w:rFonts w:ascii="Arial" w:hAnsi="Arial" w:cs="Arial"/>
          <w:sz w:val="20"/>
          <w:szCs w:val="20"/>
        </w:rPr>
      </w:pPr>
      <w:r>
        <w:rPr>
          <w:rFonts w:ascii="Arial" w:hAnsi="Arial" w:cs="Arial"/>
          <w:sz w:val="20"/>
          <w:szCs w:val="20"/>
        </w:rPr>
        <w:t>D</w:t>
      </w:r>
      <w:r w:rsidRPr="004C70AA">
        <w:rPr>
          <w:rFonts w:ascii="Arial" w:hAnsi="Arial" w:cs="Arial"/>
          <w:sz w:val="20"/>
          <w:szCs w:val="20"/>
        </w:rPr>
        <w:t xml:space="preserve">rzewa nieprzeznaczone do wycinki, narażone na uszkodzenie w wyniku prowadzonych prac zabezpieczyć, np. poprzez widoczne wygrodzenie lub owinięcie matami słomianymi, </w:t>
      </w:r>
      <w:r w:rsidR="00E102C5">
        <w:rPr>
          <w:rFonts w:ascii="Arial" w:hAnsi="Arial" w:cs="Arial"/>
          <w:sz w:val="20"/>
          <w:szCs w:val="20"/>
        </w:rPr>
        <w:br/>
      </w:r>
      <w:r w:rsidRPr="004C70AA">
        <w:rPr>
          <w:rFonts w:ascii="Arial" w:hAnsi="Arial" w:cs="Arial"/>
          <w:sz w:val="20"/>
          <w:szCs w:val="20"/>
        </w:rPr>
        <w:t>a następnie oszalowanie deskami do wysokości ok. 3 m; po zakończeniu inwes</w:t>
      </w:r>
      <w:r>
        <w:rPr>
          <w:rFonts w:ascii="Arial" w:hAnsi="Arial" w:cs="Arial"/>
          <w:sz w:val="20"/>
          <w:szCs w:val="20"/>
        </w:rPr>
        <w:t>tycji zabezpieczenia usunąć;</w:t>
      </w:r>
    </w:p>
    <w:p w:rsid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Pod drzewami nie organizować zaplecza budowy, bazy sprzętu, składu mat</w:t>
      </w:r>
      <w:r>
        <w:rPr>
          <w:rFonts w:ascii="Arial" w:hAnsi="Arial" w:cs="Arial"/>
          <w:sz w:val="20"/>
          <w:szCs w:val="20"/>
        </w:rPr>
        <w:t>eriałów budowlanych/odpadów;</w:t>
      </w:r>
    </w:p>
    <w:p w:rsidR="00582825"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 xml:space="preserve">Prace w strefie korzeniowej wykonywać ręcznie, z zachowaniem należytej ostrożności; </w:t>
      </w:r>
    </w:p>
    <w:p w:rsidR="004C70AA" w:rsidRDefault="00582825" w:rsidP="00F371EA">
      <w:pPr>
        <w:pStyle w:val="Akapitzlist"/>
        <w:numPr>
          <w:ilvl w:val="0"/>
          <w:numId w:val="5"/>
        </w:numPr>
        <w:spacing w:after="120" w:line="280" w:lineRule="exact"/>
        <w:jc w:val="both"/>
        <w:rPr>
          <w:rFonts w:ascii="Arial" w:hAnsi="Arial" w:cs="Arial"/>
          <w:sz w:val="20"/>
          <w:szCs w:val="20"/>
        </w:rPr>
      </w:pPr>
      <w:r>
        <w:rPr>
          <w:rFonts w:ascii="Arial" w:hAnsi="Arial" w:cs="Arial"/>
          <w:sz w:val="20"/>
          <w:szCs w:val="20"/>
        </w:rPr>
        <w:t>W</w:t>
      </w:r>
      <w:r w:rsidR="004C70AA" w:rsidRPr="004C70AA">
        <w:rPr>
          <w:rFonts w:ascii="Arial" w:hAnsi="Arial" w:cs="Arial"/>
          <w:sz w:val="20"/>
          <w:szCs w:val="20"/>
        </w:rPr>
        <w:t xml:space="preserve"> celu niedopuszczenia do przesuszenia systemu korzeniowego, wykopy przy drzewach należy zasypywać w jak najkr</w:t>
      </w:r>
      <w:r w:rsidR="004C70AA">
        <w:rPr>
          <w:rFonts w:ascii="Arial" w:hAnsi="Arial" w:cs="Arial"/>
          <w:sz w:val="20"/>
          <w:szCs w:val="20"/>
        </w:rPr>
        <w:t>ótszym czasie;</w:t>
      </w:r>
    </w:p>
    <w:p w:rsid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lastRenderedPageBreak/>
        <w:t>Zaplecze budowy wyposażyć w odpowiednią ilość sorbentów do neutralizacji ewentualnych rozlewów substancji mogących zanieczyśc</w:t>
      </w:r>
      <w:r w:rsidR="003A69DF">
        <w:rPr>
          <w:rFonts w:ascii="Arial" w:hAnsi="Arial" w:cs="Arial"/>
          <w:sz w:val="20"/>
          <w:szCs w:val="20"/>
        </w:rPr>
        <w:t>ić środowisko gruntowo-wodne;</w:t>
      </w:r>
      <w:r w:rsidRPr="004C70AA">
        <w:rPr>
          <w:rFonts w:ascii="Arial" w:hAnsi="Arial" w:cs="Arial"/>
          <w:sz w:val="20"/>
          <w:szCs w:val="20"/>
        </w:rPr>
        <w:t xml:space="preserve"> </w:t>
      </w:r>
    </w:p>
    <w:p w:rsid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 xml:space="preserve">W rejonie budowy ograniczać prędkość jazdy pojazdów transportowych, zakrywać plandekami </w:t>
      </w:r>
      <w:r>
        <w:rPr>
          <w:rFonts w:ascii="Arial" w:hAnsi="Arial" w:cs="Arial"/>
          <w:sz w:val="20"/>
          <w:szCs w:val="20"/>
        </w:rPr>
        <w:t>przewożone materiały sypkie;</w:t>
      </w:r>
    </w:p>
    <w:p w:rsid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 xml:space="preserve">Prace charakteryzujące się znaczącym oddziaływaniem akustycznym prowadzić wyłącznie </w:t>
      </w:r>
      <w:r w:rsidR="00037FB7">
        <w:rPr>
          <w:rFonts w:ascii="Arial" w:hAnsi="Arial" w:cs="Arial"/>
          <w:sz w:val="20"/>
          <w:szCs w:val="20"/>
        </w:rPr>
        <w:br/>
      </w:r>
      <w:r w:rsidRPr="004C70AA">
        <w:rPr>
          <w:rFonts w:ascii="Arial" w:hAnsi="Arial" w:cs="Arial"/>
          <w:sz w:val="20"/>
          <w:szCs w:val="20"/>
        </w:rPr>
        <w:t>w porze dziennej z ograniczen</w:t>
      </w:r>
      <w:r>
        <w:rPr>
          <w:rFonts w:ascii="Arial" w:hAnsi="Arial" w:cs="Arial"/>
          <w:sz w:val="20"/>
          <w:szCs w:val="20"/>
        </w:rPr>
        <w:t>iem w godzinach wieczornych;</w:t>
      </w:r>
    </w:p>
    <w:p w:rsid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Wody opadowe z nawierzchni utwardzonych, przed odprowadzeniem do odbiornika podczyszczać w separatorz</w:t>
      </w:r>
      <w:r>
        <w:rPr>
          <w:rFonts w:ascii="Arial" w:hAnsi="Arial" w:cs="Arial"/>
          <w:sz w:val="20"/>
          <w:szCs w:val="20"/>
        </w:rPr>
        <w:t>e substancji ropopochodnych;</w:t>
      </w:r>
    </w:p>
    <w:p w:rsidR="00C648E3" w:rsidRPr="004C70AA" w:rsidRDefault="004C70AA" w:rsidP="00F371EA">
      <w:pPr>
        <w:pStyle w:val="Akapitzlist"/>
        <w:numPr>
          <w:ilvl w:val="0"/>
          <w:numId w:val="5"/>
        </w:numPr>
        <w:spacing w:after="120" w:line="280" w:lineRule="exact"/>
        <w:jc w:val="both"/>
        <w:rPr>
          <w:rFonts w:ascii="Arial" w:hAnsi="Arial" w:cs="Arial"/>
          <w:sz w:val="20"/>
          <w:szCs w:val="20"/>
        </w:rPr>
      </w:pPr>
      <w:r w:rsidRPr="004C70AA">
        <w:rPr>
          <w:rFonts w:ascii="Arial" w:hAnsi="Arial" w:cs="Arial"/>
          <w:sz w:val="20"/>
          <w:szCs w:val="20"/>
        </w:rPr>
        <w:t>W celu ograniczenia oddziaływania akustycznego obiektu wykonać obudowę źródeł hałasu usytuowanych na dachu budynku</w:t>
      </w:r>
      <w:r w:rsidR="00831A0E">
        <w:rPr>
          <w:rFonts w:ascii="Arial" w:hAnsi="Arial" w:cs="Arial"/>
          <w:sz w:val="20"/>
          <w:szCs w:val="20"/>
        </w:rPr>
        <w:t>.</w:t>
      </w:r>
    </w:p>
    <w:p w:rsidR="00466AF3" w:rsidRPr="0038580B" w:rsidRDefault="00502922" w:rsidP="00F371EA">
      <w:pPr>
        <w:spacing w:after="120" w:line="280" w:lineRule="exact"/>
        <w:jc w:val="both"/>
        <w:rPr>
          <w:rFonts w:ascii="Arial" w:hAnsi="Arial" w:cs="Arial"/>
          <w:sz w:val="20"/>
          <w:szCs w:val="20"/>
        </w:rPr>
      </w:pPr>
      <w:r w:rsidRPr="0038580B">
        <w:rPr>
          <w:rFonts w:ascii="Arial" w:hAnsi="Arial" w:cs="Arial"/>
          <w:sz w:val="20"/>
          <w:szCs w:val="20"/>
        </w:rPr>
        <w:t>Charakterystyka</w:t>
      </w:r>
      <w:r w:rsidR="00466AF3" w:rsidRPr="0038580B">
        <w:rPr>
          <w:rFonts w:ascii="Arial" w:hAnsi="Arial" w:cs="Arial"/>
          <w:sz w:val="20"/>
          <w:szCs w:val="20"/>
        </w:rPr>
        <w:t xml:space="preserve"> planowanego przedsięwzięcia stanowi załącznik do niniejszej decyzji.</w:t>
      </w:r>
    </w:p>
    <w:p w:rsidR="00466AF3" w:rsidRPr="00827F2C" w:rsidRDefault="00466AF3" w:rsidP="00F371EA">
      <w:pPr>
        <w:spacing w:after="120" w:line="280" w:lineRule="exact"/>
        <w:jc w:val="center"/>
        <w:rPr>
          <w:rFonts w:ascii="Arial" w:hAnsi="Arial" w:cs="Arial"/>
          <w:sz w:val="20"/>
          <w:szCs w:val="20"/>
        </w:rPr>
      </w:pPr>
      <w:r w:rsidRPr="00827F2C">
        <w:rPr>
          <w:rFonts w:ascii="Arial" w:hAnsi="Arial" w:cs="Arial"/>
          <w:b/>
          <w:bCs/>
          <w:sz w:val="20"/>
          <w:szCs w:val="20"/>
        </w:rPr>
        <w:t>Uzasadnienie</w:t>
      </w:r>
    </w:p>
    <w:p w:rsidR="00466AF3" w:rsidRPr="001C4E73" w:rsidRDefault="00403C30" w:rsidP="00F371EA">
      <w:pPr>
        <w:spacing w:after="120" w:line="280" w:lineRule="exact"/>
        <w:jc w:val="both"/>
        <w:rPr>
          <w:rFonts w:ascii="Arial" w:hAnsi="Arial" w:cs="Arial"/>
          <w:sz w:val="20"/>
          <w:szCs w:val="20"/>
        </w:rPr>
      </w:pPr>
      <w:r w:rsidRPr="001C4E73">
        <w:rPr>
          <w:rFonts w:ascii="Arial" w:hAnsi="Arial" w:cs="Arial"/>
          <w:sz w:val="20"/>
          <w:szCs w:val="20"/>
        </w:rPr>
        <w:t xml:space="preserve">Pani </w:t>
      </w:r>
      <w:r w:rsidR="009C576C" w:rsidRPr="001C4E73">
        <w:rPr>
          <w:rFonts w:ascii="Arial" w:hAnsi="Arial" w:cs="Arial"/>
          <w:sz w:val="20"/>
          <w:szCs w:val="20"/>
        </w:rPr>
        <w:t>Małgorzata Oleśkowska</w:t>
      </w:r>
      <w:r w:rsidR="004A0F5C">
        <w:rPr>
          <w:rFonts w:ascii="Arial" w:hAnsi="Arial" w:cs="Arial"/>
          <w:sz w:val="20"/>
          <w:szCs w:val="20"/>
        </w:rPr>
        <w:t>,</w:t>
      </w:r>
      <w:r w:rsidRPr="001C4E73">
        <w:rPr>
          <w:rFonts w:ascii="Arial" w:hAnsi="Arial" w:cs="Arial"/>
          <w:sz w:val="20"/>
          <w:szCs w:val="20"/>
        </w:rPr>
        <w:t xml:space="preserve"> </w:t>
      </w:r>
      <w:r w:rsidR="00AA458F" w:rsidRPr="001C4E73">
        <w:rPr>
          <w:rFonts w:ascii="Arial" w:hAnsi="Arial" w:cs="Arial"/>
          <w:sz w:val="20"/>
          <w:szCs w:val="20"/>
        </w:rPr>
        <w:t xml:space="preserve">wnioskiem </w:t>
      </w:r>
      <w:r w:rsidR="00466AF3" w:rsidRPr="001C4E73">
        <w:rPr>
          <w:rFonts w:ascii="Arial" w:hAnsi="Arial" w:cs="Arial"/>
          <w:sz w:val="20"/>
          <w:szCs w:val="20"/>
        </w:rPr>
        <w:t>z dn</w:t>
      </w:r>
      <w:r w:rsidR="009C576C" w:rsidRPr="001C4E73">
        <w:rPr>
          <w:rFonts w:ascii="Arial" w:hAnsi="Arial" w:cs="Arial"/>
          <w:sz w:val="20"/>
          <w:szCs w:val="20"/>
        </w:rPr>
        <w:t>ia 07.03</w:t>
      </w:r>
      <w:r w:rsidR="00466AF3" w:rsidRPr="001C4E73">
        <w:rPr>
          <w:rFonts w:ascii="Arial" w:hAnsi="Arial" w:cs="Arial"/>
          <w:sz w:val="20"/>
          <w:szCs w:val="20"/>
        </w:rPr>
        <w:t>.2024 r.</w:t>
      </w:r>
      <w:r w:rsidR="00280946">
        <w:rPr>
          <w:rFonts w:ascii="Arial" w:hAnsi="Arial" w:cs="Arial"/>
          <w:sz w:val="20"/>
          <w:szCs w:val="20"/>
        </w:rPr>
        <w:t xml:space="preserve"> (wpływ do tut. Organu w dniu 22.04.2024 r.)</w:t>
      </w:r>
      <w:r w:rsidR="004A0F5C">
        <w:rPr>
          <w:rFonts w:ascii="Arial" w:hAnsi="Arial" w:cs="Arial"/>
          <w:sz w:val="20"/>
          <w:szCs w:val="20"/>
        </w:rPr>
        <w:t>,</w:t>
      </w:r>
      <w:r w:rsidR="00466AF3" w:rsidRPr="001C4E73">
        <w:rPr>
          <w:rFonts w:ascii="Arial" w:hAnsi="Arial" w:cs="Arial"/>
          <w:sz w:val="20"/>
          <w:szCs w:val="20"/>
        </w:rPr>
        <w:t xml:space="preserve"> wystąpił</w:t>
      </w:r>
      <w:r w:rsidR="00581092" w:rsidRPr="001C4E73">
        <w:rPr>
          <w:rFonts w:ascii="Arial" w:hAnsi="Arial" w:cs="Arial"/>
          <w:sz w:val="20"/>
          <w:szCs w:val="20"/>
        </w:rPr>
        <w:t>a</w:t>
      </w:r>
      <w:r w:rsidR="00466AF3" w:rsidRPr="001C4E73">
        <w:rPr>
          <w:rFonts w:ascii="Arial" w:hAnsi="Arial" w:cs="Arial"/>
          <w:sz w:val="20"/>
          <w:szCs w:val="20"/>
        </w:rPr>
        <w:t xml:space="preserve"> o wydanie decyzji o środowiskowych uwarunkowaniach dla przedsięwzięcia pn.: </w:t>
      </w:r>
      <w:r w:rsidR="00581092" w:rsidRPr="001C4E73">
        <w:rPr>
          <w:rFonts w:ascii="Arial" w:hAnsi="Arial" w:cs="Arial"/>
          <w:sz w:val="20"/>
          <w:szCs w:val="20"/>
        </w:rPr>
        <w:t>„</w:t>
      </w:r>
      <w:r w:rsidR="0099687D" w:rsidRPr="001C4E73">
        <w:rPr>
          <w:rFonts w:ascii="Arial" w:hAnsi="Arial" w:cs="Arial"/>
          <w:sz w:val="20"/>
          <w:szCs w:val="20"/>
        </w:rPr>
        <w:t>Budowa budynku dydaktyczno-administracyjnego Wydziału Informatyki Zachodniopomorskiego Uniwersytetu Technologicznego w Szczecinie wraz z infrastrukturą techniczną, podziemną stacją transformatorową i zbiornikiem retencyjnym i pożarowym, wewnętrznym układem komunikacyjnym, miejscami postojowymi naziemnymi i w garażu podziemnym oraz zagospodarowaniem terenu z małą architekturą, windą zewnętrzną i murami oporowymi planowanym do realizacji na działce o numerze ewidencyjnym 1/4, obręb ewidencyjny 105 Pogodno, położonej w Szczecinie przy ul. 26 kwietnia</w:t>
      </w:r>
      <w:r w:rsidR="00466AF3" w:rsidRPr="001C4E73">
        <w:rPr>
          <w:rFonts w:ascii="Arial" w:hAnsi="Arial" w:cs="Arial"/>
          <w:sz w:val="20"/>
          <w:szCs w:val="20"/>
        </w:rPr>
        <w:t>.</w:t>
      </w:r>
    </w:p>
    <w:p w:rsidR="00466AF3" w:rsidRPr="001C4E73" w:rsidRDefault="00466AF3" w:rsidP="00F371EA">
      <w:pPr>
        <w:spacing w:after="0" w:line="280" w:lineRule="exact"/>
        <w:jc w:val="both"/>
        <w:rPr>
          <w:rFonts w:ascii="Arial" w:hAnsi="Arial" w:cs="Arial"/>
          <w:sz w:val="20"/>
          <w:szCs w:val="20"/>
        </w:rPr>
      </w:pPr>
      <w:r w:rsidRPr="001C4E73">
        <w:rPr>
          <w:rFonts w:ascii="Arial" w:hAnsi="Arial" w:cs="Arial"/>
          <w:sz w:val="20"/>
          <w:szCs w:val="20"/>
        </w:rPr>
        <w:t>Do wniosku załączono</w:t>
      </w:r>
      <w:r w:rsidR="007B36DC" w:rsidRPr="001C4E73">
        <w:rPr>
          <w:rFonts w:ascii="Arial" w:hAnsi="Arial" w:cs="Arial"/>
          <w:sz w:val="20"/>
          <w:szCs w:val="20"/>
        </w:rPr>
        <w:t xml:space="preserve"> zgodnie z obowiązującymi przepisami</w:t>
      </w:r>
      <w:r w:rsidRPr="001C4E73">
        <w:rPr>
          <w:rFonts w:ascii="Arial" w:hAnsi="Arial" w:cs="Arial"/>
          <w:sz w:val="20"/>
          <w:szCs w:val="20"/>
        </w:rPr>
        <w:t>:</w:t>
      </w:r>
    </w:p>
    <w:p w:rsidR="00466AF3" w:rsidRPr="00C45694" w:rsidRDefault="00466AF3" w:rsidP="00F371EA">
      <w:pPr>
        <w:numPr>
          <w:ilvl w:val="0"/>
          <w:numId w:val="1"/>
        </w:numPr>
        <w:spacing w:after="0" w:line="280" w:lineRule="exact"/>
        <w:jc w:val="both"/>
        <w:rPr>
          <w:rFonts w:ascii="Arial" w:hAnsi="Arial" w:cs="Arial"/>
          <w:sz w:val="20"/>
          <w:szCs w:val="20"/>
        </w:rPr>
      </w:pPr>
      <w:r w:rsidRPr="00C45694">
        <w:rPr>
          <w:rFonts w:ascii="Arial" w:hAnsi="Arial" w:cs="Arial"/>
          <w:sz w:val="20"/>
          <w:szCs w:val="20"/>
        </w:rPr>
        <w:t xml:space="preserve">kartę informacyjną przedsięwzięcia – dalej KIP, opracowaną przez </w:t>
      </w:r>
      <w:r w:rsidR="004C0538" w:rsidRPr="00C45694">
        <w:rPr>
          <w:rFonts w:ascii="Arial" w:hAnsi="Arial" w:cs="Arial"/>
          <w:sz w:val="20"/>
          <w:szCs w:val="20"/>
        </w:rPr>
        <w:t>Pana Łukasza Wawszczaka</w:t>
      </w:r>
      <w:r w:rsidRPr="00C45694">
        <w:rPr>
          <w:rFonts w:ascii="Arial" w:hAnsi="Arial" w:cs="Arial"/>
          <w:sz w:val="20"/>
          <w:szCs w:val="20"/>
        </w:rPr>
        <w:t>,</w:t>
      </w:r>
    </w:p>
    <w:p w:rsidR="00E16B3B" w:rsidRPr="00C45694" w:rsidRDefault="00E16B3B" w:rsidP="00F371EA">
      <w:pPr>
        <w:numPr>
          <w:ilvl w:val="0"/>
          <w:numId w:val="1"/>
        </w:numPr>
        <w:spacing w:after="0" w:line="280" w:lineRule="exact"/>
        <w:jc w:val="both"/>
        <w:rPr>
          <w:rFonts w:ascii="Arial" w:hAnsi="Arial" w:cs="Arial"/>
          <w:sz w:val="20"/>
          <w:szCs w:val="20"/>
        </w:rPr>
      </w:pPr>
      <w:r w:rsidRPr="00C45694">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7B36DC" w:rsidRPr="00C45694" w:rsidRDefault="00E16B3B" w:rsidP="00F371EA">
      <w:pPr>
        <w:numPr>
          <w:ilvl w:val="0"/>
          <w:numId w:val="1"/>
        </w:numPr>
        <w:spacing w:after="0" w:line="280" w:lineRule="exact"/>
        <w:jc w:val="both"/>
        <w:rPr>
          <w:rFonts w:ascii="Arial" w:hAnsi="Arial" w:cs="Arial"/>
          <w:sz w:val="20"/>
          <w:szCs w:val="20"/>
        </w:rPr>
      </w:pPr>
      <w:r w:rsidRPr="00C45694">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r w:rsidR="006A5437" w:rsidRPr="00C45694">
        <w:rPr>
          <w:rFonts w:ascii="Arial" w:hAnsi="Arial" w:cs="Arial"/>
          <w:sz w:val="20"/>
          <w:szCs w:val="20"/>
        </w:rPr>
        <w:t>,</w:t>
      </w:r>
    </w:p>
    <w:p w:rsidR="006A5437" w:rsidRPr="00C45694" w:rsidRDefault="006A5437" w:rsidP="00F371EA">
      <w:pPr>
        <w:numPr>
          <w:ilvl w:val="0"/>
          <w:numId w:val="1"/>
        </w:numPr>
        <w:spacing w:after="0" w:line="280" w:lineRule="exact"/>
        <w:jc w:val="both"/>
        <w:rPr>
          <w:rFonts w:ascii="Arial" w:hAnsi="Arial" w:cs="Arial"/>
          <w:sz w:val="20"/>
          <w:szCs w:val="20"/>
        </w:rPr>
      </w:pPr>
      <w:r w:rsidRPr="00C45694">
        <w:rPr>
          <w:rFonts w:ascii="Arial" w:hAnsi="Arial" w:cs="Arial"/>
          <w:sz w:val="20"/>
          <w:szCs w:val="20"/>
        </w:rPr>
        <w:t>wypisy z rejestru gruntów,</w:t>
      </w:r>
    </w:p>
    <w:p w:rsidR="00466AF3" w:rsidRPr="00C45694" w:rsidRDefault="00466AF3" w:rsidP="00F371EA">
      <w:pPr>
        <w:numPr>
          <w:ilvl w:val="0"/>
          <w:numId w:val="1"/>
        </w:numPr>
        <w:spacing w:after="0" w:line="280" w:lineRule="exact"/>
        <w:ind w:left="714" w:hanging="357"/>
        <w:jc w:val="both"/>
        <w:rPr>
          <w:rFonts w:ascii="Arial" w:hAnsi="Arial" w:cs="Arial"/>
          <w:sz w:val="20"/>
          <w:szCs w:val="20"/>
        </w:rPr>
      </w:pPr>
      <w:r w:rsidRPr="00C45694">
        <w:rPr>
          <w:rFonts w:ascii="Arial" w:hAnsi="Arial" w:cs="Arial"/>
          <w:sz w:val="20"/>
          <w:szCs w:val="20"/>
        </w:rPr>
        <w:t>poświadczenie dokonania opłaty skarbowe</w:t>
      </w:r>
      <w:r w:rsidR="004F5C55" w:rsidRPr="00C45694">
        <w:rPr>
          <w:rFonts w:ascii="Arial" w:hAnsi="Arial" w:cs="Arial"/>
          <w:sz w:val="20"/>
          <w:szCs w:val="20"/>
        </w:rPr>
        <w:t>j za wydanie decyzji,</w:t>
      </w:r>
    </w:p>
    <w:p w:rsidR="004F5C55" w:rsidRPr="00C45694" w:rsidRDefault="00CD20F6" w:rsidP="00F371EA">
      <w:pPr>
        <w:numPr>
          <w:ilvl w:val="0"/>
          <w:numId w:val="1"/>
        </w:numPr>
        <w:spacing w:after="120" w:line="280" w:lineRule="exact"/>
        <w:ind w:left="714" w:hanging="357"/>
        <w:jc w:val="both"/>
        <w:rPr>
          <w:rFonts w:ascii="Arial" w:hAnsi="Arial" w:cs="Arial"/>
          <w:sz w:val="20"/>
          <w:szCs w:val="20"/>
        </w:rPr>
      </w:pPr>
      <w:r w:rsidRPr="00C45694">
        <w:rPr>
          <w:rFonts w:ascii="Arial" w:hAnsi="Arial" w:cs="Arial"/>
          <w:sz w:val="20"/>
          <w:szCs w:val="20"/>
        </w:rPr>
        <w:t>pełnomocnictwo do występowania w imieniu Inwestora wraz z potwierdzeniem dokonania opłaty skarbowej.</w:t>
      </w:r>
    </w:p>
    <w:p w:rsidR="00466AF3" w:rsidRPr="000E378D" w:rsidRDefault="00466AF3" w:rsidP="00F371EA">
      <w:pPr>
        <w:spacing w:after="120" w:line="280" w:lineRule="exact"/>
        <w:jc w:val="both"/>
        <w:rPr>
          <w:rFonts w:ascii="Arial" w:hAnsi="Arial" w:cs="Arial"/>
          <w:sz w:val="20"/>
          <w:szCs w:val="20"/>
        </w:rPr>
      </w:pPr>
      <w:r w:rsidRPr="000E378D">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0E378D">
        <w:rPr>
          <w:rFonts w:ascii="Arial" w:hAnsi="Arial" w:cs="Arial"/>
          <w:sz w:val="20"/>
          <w:szCs w:val="20"/>
        </w:rPr>
        <w:t>stwierdził, co</w:t>
      </w:r>
      <w:r w:rsidRPr="000E378D">
        <w:rPr>
          <w:rFonts w:ascii="Arial" w:hAnsi="Arial" w:cs="Arial"/>
          <w:sz w:val="20"/>
          <w:szCs w:val="20"/>
        </w:rPr>
        <w:t xml:space="preserve"> następuje:</w:t>
      </w:r>
    </w:p>
    <w:p w:rsidR="00466AF3" w:rsidRPr="000E378D" w:rsidRDefault="00466AF3" w:rsidP="00F371EA">
      <w:pPr>
        <w:spacing w:after="0" w:line="280" w:lineRule="exact"/>
        <w:jc w:val="both"/>
        <w:rPr>
          <w:rFonts w:ascii="Arial" w:hAnsi="Arial" w:cs="Arial"/>
          <w:sz w:val="20"/>
          <w:szCs w:val="20"/>
        </w:rPr>
      </w:pPr>
      <w:r w:rsidRPr="000E378D">
        <w:rPr>
          <w:rFonts w:ascii="Arial" w:hAnsi="Arial" w:cs="Arial"/>
          <w:sz w:val="20"/>
          <w:szCs w:val="20"/>
        </w:rPr>
        <w:t>W myśl art. 71 ust. 2 ustawy ooś, uzyskanie decyzji o środowiskowych uwarunkowaniach jest wymagane dla planowanych:</w:t>
      </w:r>
    </w:p>
    <w:p w:rsidR="00466AF3" w:rsidRPr="000E378D" w:rsidRDefault="00466AF3" w:rsidP="00F371EA">
      <w:pPr>
        <w:pStyle w:val="Akapitzlist"/>
        <w:numPr>
          <w:ilvl w:val="0"/>
          <w:numId w:val="2"/>
        </w:numPr>
        <w:spacing w:after="120" w:line="280" w:lineRule="exact"/>
        <w:jc w:val="both"/>
        <w:rPr>
          <w:rFonts w:ascii="Arial" w:hAnsi="Arial" w:cs="Arial"/>
          <w:sz w:val="20"/>
          <w:szCs w:val="20"/>
        </w:rPr>
      </w:pPr>
      <w:r w:rsidRPr="000E378D">
        <w:rPr>
          <w:rFonts w:ascii="Arial" w:hAnsi="Arial" w:cs="Arial"/>
          <w:sz w:val="20"/>
          <w:szCs w:val="20"/>
        </w:rPr>
        <w:t>przedsięwzięć mogących zawsze znacząco oddziaływać na środowisko,</w:t>
      </w:r>
    </w:p>
    <w:p w:rsidR="00466AF3" w:rsidRPr="000E378D" w:rsidRDefault="00466AF3" w:rsidP="00F371EA">
      <w:pPr>
        <w:pStyle w:val="Akapitzlist"/>
        <w:numPr>
          <w:ilvl w:val="0"/>
          <w:numId w:val="2"/>
        </w:numPr>
        <w:spacing w:after="120" w:line="280" w:lineRule="exact"/>
        <w:jc w:val="both"/>
        <w:rPr>
          <w:rFonts w:ascii="Arial" w:hAnsi="Arial" w:cs="Arial"/>
          <w:sz w:val="20"/>
          <w:szCs w:val="20"/>
        </w:rPr>
      </w:pPr>
      <w:r w:rsidRPr="000E378D">
        <w:rPr>
          <w:rFonts w:ascii="Arial" w:hAnsi="Arial" w:cs="Arial"/>
          <w:sz w:val="20"/>
          <w:szCs w:val="20"/>
        </w:rPr>
        <w:t>przedsięwzięć mogących potencjalnie znacząco oddziaływać na środowisko.</w:t>
      </w:r>
    </w:p>
    <w:p w:rsidR="00466AF3" w:rsidRPr="0064026A" w:rsidRDefault="00466AF3" w:rsidP="00F371EA">
      <w:pPr>
        <w:spacing w:after="120" w:line="280" w:lineRule="exact"/>
        <w:jc w:val="both"/>
        <w:rPr>
          <w:rFonts w:ascii="Arial" w:hAnsi="Arial" w:cs="Arial"/>
          <w:color w:val="FF0000"/>
          <w:sz w:val="20"/>
          <w:szCs w:val="20"/>
        </w:rPr>
      </w:pPr>
      <w:r w:rsidRPr="00406089">
        <w:rPr>
          <w:rFonts w:ascii="Arial" w:hAnsi="Arial" w:cs="Arial"/>
          <w:sz w:val="20"/>
          <w:szCs w:val="20"/>
        </w:rPr>
        <w:t>Przedmiotowa inwestycja</w:t>
      </w:r>
      <w:r w:rsidR="00EE7297" w:rsidRPr="00406089">
        <w:rPr>
          <w:rFonts w:ascii="Arial" w:hAnsi="Arial" w:cs="Arial"/>
          <w:sz w:val="20"/>
          <w:szCs w:val="20"/>
        </w:rPr>
        <w:t xml:space="preserve"> obejmie</w:t>
      </w:r>
      <w:r w:rsidRPr="00406089">
        <w:rPr>
          <w:rFonts w:ascii="Arial" w:hAnsi="Arial" w:cs="Arial"/>
          <w:sz w:val="20"/>
          <w:szCs w:val="20"/>
        </w:rPr>
        <w:t xml:space="preserve"> </w:t>
      </w:r>
      <w:r w:rsidR="009B77F6" w:rsidRPr="00406089">
        <w:rPr>
          <w:rFonts w:ascii="Arial" w:hAnsi="Arial" w:cs="Arial"/>
          <w:sz w:val="20"/>
          <w:szCs w:val="20"/>
        </w:rPr>
        <w:t xml:space="preserve">budowę budynku </w:t>
      </w:r>
      <w:r w:rsidR="00E373AB" w:rsidRPr="00406089">
        <w:rPr>
          <w:rFonts w:ascii="Arial" w:hAnsi="Arial" w:cs="Arial"/>
          <w:sz w:val="20"/>
          <w:szCs w:val="20"/>
        </w:rPr>
        <w:t>dydaktyczno-administracyjnego wraz z całą niezbędną infrastrukturą techniczną.</w:t>
      </w:r>
      <w:r w:rsidR="007D17FF" w:rsidRPr="00406089">
        <w:rPr>
          <w:rFonts w:ascii="Arial" w:hAnsi="Arial" w:cs="Arial"/>
          <w:sz w:val="20"/>
          <w:szCs w:val="20"/>
        </w:rPr>
        <w:t xml:space="preserve"> </w:t>
      </w:r>
      <w:r w:rsidR="00625A4C" w:rsidRPr="00406089">
        <w:rPr>
          <w:rFonts w:ascii="Arial" w:hAnsi="Arial" w:cs="Arial"/>
          <w:sz w:val="20"/>
          <w:szCs w:val="20"/>
        </w:rPr>
        <w:t>P</w:t>
      </w:r>
      <w:r w:rsidR="007D17FF" w:rsidRPr="00406089">
        <w:rPr>
          <w:rFonts w:ascii="Arial" w:hAnsi="Arial" w:cs="Arial"/>
          <w:sz w:val="20"/>
          <w:szCs w:val="20"/>
        </w:rPr>
        <w:t xml:space="preserve">rzedsięwzięcie zlokalizowane będzie </w:t>
      </w:r>
      <w:r w:rsidR="00020EA4" w:rsidRPr="00406089">
        <w:rPr>
          <w:rFonts w:ascii="Arial" w:hAnsi="Arial" w:cs="Arial"/>
          <w:sz w:val="20"/>
          <w:szCs w:val="20"/>
        </w:rPr>
        <w:t>na terenie działki 1/4</w:t>
      </w:r>
      <w:r w:rsidR="007D17FF" w:rsidRPr="00406089">
        <w:rPr>
          <w:rFonts w:ascii="Arial" w:hAnsi="Arial" w:cs="Arial"/>
          <w:sz w:val="20"/>
          <w:szCs w:val="20"/>
        </w:rPr>
        <w:t xml:space="preserve">, obręb </w:t>
      </w:r>
      <w:r w:rsidR="00020EA4" w:rsidRPr="00406089">
        <w:rPr>
          <w:rFonts w:ascii="Arial" w:hAnsi="Arial" w:cs="Arial"/>
          <w:sz w:val="20"/>
          <w:szCs w:val="20"/>
        </w:rPr>
        <w:t>2105</w:t>
      </w:r>
      <w:r w:rsidR="0070134F" w:rsidRPr="00406089">
        <w:rPr>
          <w:rFonts w:ascii="Arial" w:hAnsi="Arial" w:cs="Arial"/>
          <w:sz w:val="20"/>
          <w:szCs w:val="20"/>
        </w:rPr>
        <w:t>, przy ul. 26 Kwietnia w Szczecinie.</w:t>
      </w:r>
      <w:r w:rsidR="007D17FF" w:rsidRPr="00406089">
        <w:rPr>
          <w:rFonts w:ascii="Arial" w:hAnsi="Arial" w:cs="Arial"/>
          <w:sz w:val="20"/>
          <w:szCs w:val="20"/>
        </w:rPr>
        <w:t xml:space="preserve"> </w:t>
      </w:r>
      <w:r w:rsidR="00500BC1" w:rsidRPr="00406089">
        <w:rPr>
          <w:rFonts w:ascii="Arial" w:hAnsi="Arial" w:cs="Arial"/>
          <w:sz w:val="20"/>
          <w:szCs w:val="20"/>
        </w:rPr>
        <w:t>Powierz</w:t>
      </w:r>
      <w:r w:rsidR="00F0788C" w:rsidRPr="00406089">
        <w:rPr>
          <w:rFonts w:ascii="Arial" w:hAnsi="Arial" w:cs="Arial"/>
          <w:sz w:val="20"/>
          <w:szCs w:val="20"/>
        </w:rPr>
        <w:t xml:space="preserve">chnia </w:t>
      </w:r>
      <w:r w:rsidR="00CB42E2" w:rsidRPr="00406089">
        <w:rPr>
          <w:rFonts w:ascii="Arial" w:hAnsi="Arial" w:cs="Arial"/>
          <w:sz w:val="20"/>
          <w:szCs w:val="20"/>
        </w:rPr>
        <w:t>dział</w:t>
      </w:r>
      <w:r w:rsidR="00C71360" w:rsidRPr="00406089">
        <w:rPr>
          <w:rFonts w:ascii="Arial" w:hAnsi="Arial" w:cs="Arial"/>
          <w:sz w:val="20"/>
          <w:szCs w:val="20"/>
        </w:rPr>
        <w:t>ki</w:t>
      </w:r>
      <w:r w:rsidR="00CB42E2" w:rsidRPr="00406089">
        <w:rPr>
          <w:rFonts w:ascii="Arial" w:hAnsi="Arial" w:cs="Arial"/>
          <w:sz w:val="20"/>
          <w:szCs w:val="20"/>
        </w:rPr>
        <w:t xml:space="preserve"> </w:t>
      </w:r>
      <w:r w:rsidR="00F0788C" w:rsidRPr="00406089">
        <w:rPr>
          <w:rFonts w:ascii="Arial" w:hAnsi="Arial" w:cs="Arial"/>
          <w:sz w:val="20"/>
          <w:szCs w:val="20"/>
        </w:rPr>
        <w:t>inwestyc</w:t>
      </w:r>
      <w:r w:rsidR="002B078B" w:rsidRPr="00406089">
        <w:rPr>
          <w:rFonts w:ascii="Arial" w:hAnsi="Arial" w:cs="Arial"/>
          <w:sz w:val="20"/>
          <w:szCs w:val="20"/>
        </w:rPr>
        <w:t>yjnej wynosi 6,20</w:t>
      </w:r>
      <w:r w:rsidR="00871EF8" w:rsidRPr="00406089">
        <w:rPr>
          <w:rFonts w:ascii="Arial" w:hAnsi="Arial" w:cs="Arial"/>
          <w:sz w:val="20"/>
          <w:szCs w:val="20"/>
        </w:rPr>
        <w:t>00</w:t>
      </w:r>
      <w:r w:rsidR="002B078B" w:rsidRPr="00406089">
        <w:rPr>
          <w:rFonts w:ascii="Arial" w:hAnsi="Arial" w:cs="Arial"/>
          <w:sz w:val="20"/>
          <w:szCs w:val="20"/>
        </w:rPr>
        <w:t xml:space="preserve"> ha</w:t>
      </w:r>
      <w:r w:rsidR="00DB5D79" w:rsidRPr="00406089">
        <w:rPr>
          <w:rFonts w:ascii="Arial" w:hAnsi="Arial" w:cs="Arial"/>
          <w:sz w:val="20"/>
          <w:szCs w:val="20"/>
        </w:rPr>
        <w:t>, natomiast</w:t>
      </w:r>
      <w:r w:rsidR="00871EF8" w:rsidRPr="00406089">
        <w:rPr>
          <w:rFonts w:ascii="Arial" w:hAnsi="Arial" w:cs="Arial"/>
          <w:sz w:val="20"/>
          <w:szCs w:val="20"/>
        </w:rPr>
        <w:t xml:space="preserve"> powierzchnia przedsięwzięcia obejmie </w:t>
      </w:r>
      <w:r w:rsidR="00306904">
        <w:rPr>
          <w:rFonts w:ascii="Arial" w:hAnsi="Arial" w:cs="Arial"/>
          <w:sz w:val="20"/>
          <w:szCs w:val="20"/>
        </w:rPr>
        <w:t xml:space="preserve">około </w:t>
      </w:r>
      <w:r w:rsidR="00DB5D79" w:rsidRPr="00406089">
        <w:rPr>
          <w:rFonts w:ascii="Arial" w:hAnsi="Arial" w:cs="Arial"/>
          <w:sz w:val="20"/>
          <w:szCs w:val="20"/>
        </w:rPr>
        <w:t>3,7780 ha</w:t>
      </w:r>
      <w:r w:rsidR="00DB5D79" w:rsidRPr="00406089">
        <w:rPr>
          <w:rFonts w:ascii="Arial" w:hAnsi="Arial" w:cs="Arial"/>
          <w:color w:val="FF0000"/>
          <w:sz w:val="20"/>
          <w:szCs w:val="20"/>
        </w:rPr>
        <w:t>.</w:t>
      </w:r>
      <w:r w:rsidR="00DB5D79" w:rsidRPr="00406089">
        <w:rPr>
          <w:rFonts w:ascii="Arial" w:hAnsi="Arial" w:cs="Arial"/>
          <w:sz w:val="20"/>
          <w:szCs w:val="20"/>
        </w:rPr>
        <w:t xml:space="preserve"> </w:t>
      </w:r>
    </w:p>
    <w:p w:rsidR="00466AF3" w:rsidRPr="00E63923" w:rsidRDefault="00EE7297" w:rsidP="00F371EA">
      <w:pPr>
        <w:spacing w:after="0" w:line="280" w:lineRule="exact"/>
        <w:jc w:val="both"/>
        <w:rPr>
          <w:rFonts w:ascii="Arial" w:hAnsi="Arial" w:cs="Arial"/>
          <w:sz w:val="20"/>
          <w:szCs w:val="20"/>
        </w:rPr>
      </w:pPr>
      <w:r w:rsidRPr="00E63923">
        <w:rPr>
          <w:rFonts w:ascii="Arial" w:hAnsi="Arial" w:cs="Arial"/>
          <w:sz w:val="20"/>
          <w:szCs w:val="20"/>
        </w:rPr>
        <w:t>Z</w:t>
      </w:r>
      <w:r w:rsidR="00466AF3" w:rsidRPr="00E63923">
        <w:rPr>
          <w:rFonts w:ascii="Arial" w:hAnsi="Arial" w:cs="Arial"/>
          <w:sz w:val="20"/>
          <w:szCs w:val="20"/>
        </w:rPr>
        <w:t>godnie z rozporządzeniem Rady Minist</w:t>
      </w:r>
      <w:r w:rsidR="00853BAF" w:rsidRPr="00E63923">
        <w:rPr>
          <w:rFonts w:ascii="Arial" w:hAnsi="Arial" w:cs="Arial"/>
          <w:sz w:val="20"/>
          <w:szCs w:val="20"/>
        </w:rPr>
        <w:t xml:space="preserve">rów z dnia 10 września 2019 r. </w:t>
      </w:r>
      <w:r w:rsidR="00466AF3" w:rsidRPr="00E63923">
        <w:rPr>
          <w:rFonts w:ascii="Arial" w:hAnsi="Arial" w:cs="Arial"/>
          <w:sz w:val="20"/>
          <w:szCs w:val="20"/>
        </w:rPr>
        <w:t>w sprawie przedsięwzięć mogących znacząco oddziaływać na środowisko</w:t>
      </w:r>
      <w:r w:rsidR="006D126B" w:rsidRPr="00E63923">
        <w:rPr>
          <w:rFonts w:ascii="Arial" w:hAnsi="Arial" w:cs="Arial"/>
          <w:sz w:val="20"/>
          <w:szCs w:val="20"/>
        </w:rPr>
        <w:t xml:space="preserve"> (</w:t>
      </w:r>
      <w:r w:rsidR="000914E7">
        <w:rPr>
          <w:rFonts w:ascii="Arial" w:hAnsi="Arial" w:cs="Arial"/>
          <w:sz w:val="20"/>
          <w:szCs w:val="20"/>
        </w:rPr>
        <w:t>Dz. U. z 2019 r., poz. 1839 z późn. zm.</w:t>
      </w:r>
      <w:r w:rsidR="00466AF3" w:rsidRPr="00E63923">
        <w:rPr>
          <w:rFonts w:ascii="Arial" w:hAnsi="Arial" w:cs="Arial"/>
          <w:sz w:val="20"/>
          <w:szCs w:val="20"/>
        </w:rPr>
        <w:t xml:space="preserve">), </w:t>
      </w:r>
      <w:r w:rsidRPr="00E63923">
        <w:rPr>
          <w:rFonts w:ascii="Arial" w:hAnsi="Arial" w:cs="Arial"/>
          <w:sz w:val="20"/>
          <w:szCs w:val="20"/>
        </w:rPr>
        <w:t xml:space="preserve">planowane </w:t>
      </w:r>
      <w:r w:rsidRPr="00E63923">
        <w:rPr>
          <w:rFonts w:ascii="Arial" w:hAnsi="Arial" w:cs="Arial"/>
          <w:sz w:val="20"/>
          <w:szCs w:val="20"/>
        </w:rPr>
        <w:lastRenderedPageBreak/>
        <w:t xml:space="preserve">przedsięwzięcie </w:t>
      </w:r>
      <w:r w:rsidR="00466AF3" w:rsidRPr="00E63923">
        <w:rPr>
          <w:rFonts w:ascii="Arial" w:hAnsi="Arial" w:cs="Arial"/>
          <w:sz w:val="20"/>
          <w:szCs w:val="20"/>
        </w:rPr>
        <w:t>należy do przedsięwzięć mogących potencjalnie znacząco oddziaływać na środowisko i zakwalifikowane zostało na podstawie:</w:t>
      </w:r>
    </w:p>
    <w:p w:rsidR="00466AF3" w:rsidRPr="00E63923" w:rsidRDefault="00466AF3" w:rsidP="00F371EA">
      <w:pPr>
        <w:pStyle w:val="Akapitzlist"/>
        <w:numPr>
          <w:ilvl w:val="0"/>
          <w:numId w:val="3"/>
        </w:numPr>
        <w:spacing w:after="120" w:line="280" w:lineRule="exact"/>
        <w:jc w:val="both"/>
        <w:rPr>
          <w:rFonts w:ascii="Arial" w:hAnsi="Arial" w:cs="Arial"/>
          <w:sz w:val="20"/>
          <w:szCs w:val="20"/>
        </w:rPr>
      </w:pPr>
      <w:r w:rsidRPr="00E63923">
        <w:rPr>
          <w:rFonts w:ascii="Arial" w:hAnsi="Arial" w:cs="Arial"/>
          <w:sz w:val="20"/>
          <w:szCs w:val="20"/>
        </w:rPr>
        <w:t xml:space="preserve">§ 3 ust. 1, </w:t>
      </w:r>
      <w:r w:rsidR="00DD2AFE" w:rsidRPr="00E63923">
        <w:rPr>
          <w:rFonts w:ascii="Arial" w:hAnsi="Arial" w:cs="Arial"/>
          <w:sz w:val="20"/>
          <w:szCs w:val="20"/>
        </w:rPr>
        <w:t>pkt 57 lit. b</w:t>
      </w:r>
      <w:r w:rsidR="001E7822" w:rsidRPr="00E63923">
        <w:rPr>
          <w:rFonts w:ascii="Arial" w:hAnsi="Arial" w:cs="Arial"/>
          <w:sz w:val="20"/>
          <w:szCs w:val="20"/>
        </w:rPr>
        <w:t>, tiret pierwsz</w:t>
      </w:r>
      <w:r w:rsidR="003541EB">
        <w:rPr>
          <w:rFonts w:ascii="Arial" w:hAnsi="Arial" w:cs="Arial"/>
          <w:sz w:val="20"/>
          <w:szCs w:val="20"/>
        </w:rPr>
        <w:t>e</w:t>
      </w:r>
      <w:r w:rsidR="001E7822" w:rsidRPr="00E63923">
        <w:rPr>
          <w:rFonts w:ascii="Arial" w:hAnsi="Arial" w:cs="Arial"/>
          <w:sz w:val="20"/>
          <w:szCs w:val="20"/>
        </w:rPr>
        <w:t xml:space="preserve"> – zabudowa usługowa inna niż wymieniona w pkt 56, </w:t>
      </w:r>
      <w:r w:rsidR="001E7822" w:rsidRPr="00E63923">
        <w:rPr>
          <w:rFonts w:ascii="Arial" w:hAnsi="Arial" w:cs="Arial"/>
          <w:sz w:val="20"/>
          <w:szCs w:val="20"/>
        </w:rPr>
        <w:br/>
        <w:t xml:space="preserve">w szczególności szpitale, placówki edukacyjne, kina, teatry lub obiekty sportowe, wraz </w:t>
      </w:r>
      <w:r w:rsidR="001E7822" w:rsidRPr="00E63923">
        <w:rPr>
          <w:rFonts w:ascii="Arial" w:hAnsi="Arial" w:cs="Arial"/>
          <w:sz w:val="20"/>
          <w:szCs w:val="20"/>
        </w:rPr>
        <w:br/>
        <w:t xml:space="preserve">z towarzyszącą jej infrastrukturą, </w:t>
      </w:r>
      <w:r w:rsidR="00DD2AFE" w:rsidRPr="00E63923">
        <w:rPr>
          <w:rFonts w:ascii="Arial" w:hAnsi="Arial" w:cs="Arial"/>
          <w:sz w:val="20"/>
          <w:szCs w:val="20"/>
        </w:rPr>
        <w:t>nieobjęta ustaleniami miejscowego planu zagospodarowania przestrzennego albo miejscowego planu odbudowy, o powierzchni zabudowy nie mniejszej niż 2 ha na obszarach innych</w:t>
      </w:r>
      <w:r w:rsidR="00DD25AF" w:rsidRPr="00E63923">
        <w:rPr>
          <w:rFonts w:ascii="Arial" w:hAnsi="Arial" w:cs="Arial"/>
          <w:sz w:val="20"/>
          <w:szCs w:val="20"/>
        </w:rPr>
        <w:t xml:space="preserve"> niż wymienione w tiret pierwsze.</w:t>
      </w:r>
    </w:p>
    <w:p w:rsidR="009E2C08" w:rsidRPr="009C618C" w:rsidRDefault="00466AF3" w:rsidP="00F371EA">
      <w:pPr>
        <w:spacing w:after="120" w:line="280" w:lineRule="exact"/>
        <w:jc w:val="both"/>
        <w:rPr>
          <w:rFonts w:ascii="Arial" w:hAnsi="Arial" w:cs="Arial"/>
          <w:sz w:val="20"/>
          <w:szCs w:val="20"/>
        </w:rPr>
      </w:pPr>
      <w:r w:rsidRPr="009C618C">
        <w:rPr>
          <w:rFonts w:ascii="Arial" w:hAnsi="Arial" w:cs="Arial"/>
          <w:sz w:val="20"/>
          <w:szCs w:val="20"/>
        </w:rPr>
        <w:t xml:space="preserve">Będąc w posiadaniu wniosku kompletnego pod względem formalnym organ, na podstawie przedłożonej dokumentacji, określił krąg </w:t>
      </w:r>
      <w:r w:rsidR="00532A15" w:rsidRPr="009C618C">
        <w:rPr>
          <w:rFonts w:ascii="Arial" w:hAnsi="Arial" w:cs="Arial"/>
          <w:sz w:val="20"/>
          <w:szCs w:val="20"/>
        </w:rPr>
        <w:t xml:space="preserve">stron </w:t>
      </w:r>
      <w:r w:rsidRPr="009C618C">
        <w:rPr>
          <w:rFonts w:ascii="Arial" w:hAnsi="Arial" w:cs="Arial"/>
          <w:sz w:val="20"/>
          <w:szCs w:val="20"/>
        </w:rPr>
        <w:t>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 na podstawie art. 49</w:t>
      </w:r>
      <w:r w:rsidRPr="009C618C">
        <w:rPr>
          <w:rFonts w:ascii="Open Sans" w:hAnsi="Open Sans"/>
          <w:b/>
          <w:bCs/>
          <w:sz w:val="20"/>
          <w:szCs w:val="20"/>
          <w:shd w:val="clear" w:color="auto" w:fill="FFFFFF"/>
        </w:rPr>
        <w:t xml:space="preserve"> </w:t>
      </w:r>
      <w:r w:rsidRPr="009C618C">
        <w:rPr>
          <w:rFonts w:ascii="Arial" w:hAnsi="Arial" w:cs="Arial"/>
          <w:bCs/>
          <w:sz w:val="20"/>
          <w:szCs w:val="20"/>
        </w:rPr>
        <w:t>§  1</w:t>
      </w:r>
      <w:r w:rsidRPr="009C618C">
        <w:rPr>
          <w:rFonts w:ascii="Arial" w:hAnsi="Arial" w:cs="Arial"/>
          <w:sz w:val="20"/>
          <w:szCs w:val="20"/>
        </w:rPr>
        <w:t xml:space="preserve"> ustawy kpa – za pomocą obwieszczeń. </w:t>
      </w:r>
    </w:p>
    <w:p w:rsidR="00083574" w:rsidRDefault="00466AF3" w:rsidP="00F371EA">
      <w:pPr>
        <w:spacing w:after="120" w:line="280" w:lineRule="exact"/>
        <w:jc w:val="both"/>
        <w:rPr>
          <w:rFonts w:ascii="Arial" w:hAnsi="Arial" w:cs="Arial"/>
          <w:sz w:val="20"/>
          <w:szCs w:val="20"/>
        </w:rPr>
      </w:pPr>
      <w:r w:rsidRPr="009C618C">
        <w:rPr>
          <w:rFonts w:ascii="Arial" w:hAnsi="Arial" w:cs="Arial"/>
          <w:sz w:val="20"/>
          <w:szCs w:val="20"/>
        </w:rPr>
        <w:t xml:space="preserve">Organ, na podstawie art. 59a ust. 1 ustawy ooś, przystąpił do analizy zgodności lokalizacji przedmiotowego przedsięwzięcia z miejscowym planem zagospodarowania przestrzennego i ustalił, </w:t>
      </w:r>
      <w:r w:rsidRPr="009C618C">
        <w:rPr>
          <w:rFonts w:ascii="Arial" w:hAnsi="Arial" w:cs="Arial"/>
          <w:sz w:val="20"/>
          <w:szCs w:val="20"/>
        </w:rPr>
        <w:br/>
        <w:t>iż</w:t>
      </w:r>
      <w:r w:rsidR="00952E85" w:rsidRPr="009C618C">
        <w:rPr>
          <w:rFonts w:ascii="Arial" w:hAnsi="Arial" w:cs="Arial"/>
          <w:sz w:val="20"/>
          <w:szCs w:val="20"/>
        </w:rPr>
        <w:t xml:space="preserve"> teren planowaneg</w:t>
      </w:r>
      <w:r w:rsidR="005B13B6" w:rsidRPr="009C618C">
        <w:rPr>
          <w:rFonts w:ascii="Arial" w:hAnsi="Arial" w:cs="Arial"/>
          <w:sz w:val="20"/>
          <w:szCs w:val="20"/>
        </w:rPr>
        <w:t>o</w:t>
      </w:r>
      <w:r w:rsidR="00952E85" w:rsidRPr="009C618C">
        <w:rPr>
          <w:rFonts w:ascii="Arial" w:hAnsi="Arial" w:cs="Arial"/>
          <w:sz w:val="20"/>
          <w:szCs w:val="20"/>
        </w:rPr>
        <w:t xml:space="preserve"> przedsięwzięcia</w:t>
      </w:r>
      <w:r w:rsidR="00952E85" w:rsidRPr="0064026A">
        <w:rPr>
          <w:rFonts w:ascii="Arial" w:hAnsi="Arial" w:cs="Arial"/>
          <w:color w:val="FF0000"/>
          <w:sz w:val="20"/>
          <w:szCs w:val="20"/>
        </w:rPr>
        <w:t xml:space="preserve"> </w:t>
      </w:r>
      <w:r w:rsidR="00326BDE" w:rsidRPr="00326BDE">
        <w:rPr>
          <w:rFonts w:ascii="Arial" w:hAnsi="Arial" w:cs="Arial"/>
          <w:sz w:val="20"/>
          <w:szCs w:val="20"/>
        </w:rPr>
        <w:t xml:space="preserve">nie </w:t>
      </w:r>
      <w:r w:rsidR="00952E85" w:rsidRPr="00326BDE">
        <w:rPr>
          <w:rFonts w:ascii="Arial" w:hAnsi="Arial" w:cs="Arial"/>
          <w:sz w:val="20"/>
          <w:szCs w:val="20"/>
        </w:rPr>
        <w:t>znajduje się w obszarze objętym zapisami</w:t>
      </w:r>
      <w:r w:rsidR="00AF5EE0" w:rsidRPr="00326BDE">
        <w:rPr>
          <w:rFonts w:ascii="Arial" w:hAnsi="Arial" w:cs="Arial"/>
          <w:sz w:val="20"/>
          <w:szCs w:val="20"/>
        </w:rPr>
        <w:t xml:space="preserve"> </w:t>
      </w:r>
      <w:r w:rsidR="00326BDE" w:rsidRPr="00326BDE">
        <w:rPr>
          <w:rFonts w:ascii="Arial" w:hAnsi="Arial" w:cs="Arial"/>
          <w:sz w:val="20"/>
          <w:szCs w:val="20"/>
        </w:rPr>
        <w:t>miejscowego planu zagospodarowania przestrzennego</w:t>
      </w:r>
      <w:r w:rsidR="003C6417">
        <w:rPr>
          <w:rFonts w:ascii="Arial" w:hAnsi="Arial" w:cs="Arial"/>
          <w:sz w:val="20"/>
          <w:szCs w:val="20"/>
        </w:rPr>
        <w:t>, natomiast niewielka jego część – około 0,0085 ha, położona jest w terenie elementarnym o symbolu K.D.12.G oznaczonego w Uchwale Nr XVI/544/99 Rady Miasta Szczecin z dnia 22.11.1999 r. (Dz. Urz. Woj. Zach. z dnia 15 grudnia 1999 r. Nr 48, poz. 739).</w:t>
      </w:r>
    </w:p>
    <w:p w:rsidR="00E9035F" w:rsidRDefault="00DE1F00" w:rsidP="00F371EA">
      <w:pPr>
        <w:spacing w:after="0" w:line="280" w:lineRule="exact"/>
        <w:jc w:val="both"/>
        <w:rPr>
          <w:rFonts w:ascii="Arial" w:hAnsi="Arial" w:cs="Arial"/>
          <w:sz w:val="20"/>
          <w:szCs w:val="20"/>
        </w:rPr>
      </w:pPr>
      <w:r>
        <w:rPr>
          <w:rFonts w:ascii="Arial" w:hAnsi="Arial" w:cs="Arial"/>
          <w:sz w:val="20"/>
          <w:szCs w:val="20"/>
        </w:rPr>
        <w:t xml:space="preserve">Pismem z dnia 20.05.2024 r., znak: WOŚr-VII.6220.1.15.2024.MM.6, tut. organ wezwał Wnioskodawcę do pisemnego złożenia wyjaśnień i uzupełnień do karty informacyjnej przedsięwzięcia w zakresie wskazania wielkości zbiornika retencyjnego oraz załączenia treści warunków technicznych przyłączenia do urządzeń wodociągowych i kanalizacyjnych celem weryfikacji i porównania ilości wód opadowych  roztopowych oraz ścieków bytowych z zapisami podanymi w karcie informacyjnej </w:t>
      </w:r>
      <w:r w:rsidR="00CD6FA7">
        <w:rPr>
          <w:rFonts w:ascii="Arial" w:hAnsi="Arial" w:cs="Arial"/>
          <w:sz w:val="20"/>
          <w:szCs w:val="20"/>
        </w:rPr>
        <w:t xml:space="preserve">przedmiotowego </w:t>
      </w:r>
      <w:r>
        <w:rPr>
          <w:rFonts w:ascii="Arial" w:hAnsi="Arial" w:cs="Arial"/>
          <w:sz w:val="20"/>
          <w:szCs w:val="20"/>
        </w:rPr>
        <w:t>przedsięwzięcia.</w:t>
      </w:r>
    </w:p>
    <w:p w:rsidR="0021554C" w:rsidRPr="00427A10" w:rsidRDefault="00A1485F" w:rsidP="00F371EA">
      <w:pPr>
        <w:spacing w:after="120" w:line="280" w:lineRule="exact"/>
        <w:jc w:val="both"/>
        <w:rPr>
          <w:rFonts w:ascii="Arial" w:hAnsi="Arial" w:cs="Arial"/>
          <w:sz w:val="20"/>
          <w:szCs w:val="20"/>
        </w:rPr>
      </w:pPr>
      <w:r w:rsidRPr="00427A10">
        <w:rPr>
          <w:rFonts w:ascii="Arial" w:hAnsi="Arial" w:cs="Arial"/>
          <w:sz w:val="20"/>
          <w:szCs w:val="20"/>
        </w:rPr>
        <w:t>Wnioskodawca przedłożył wymagane uzupełnienia w dniu 03.06.2024 r.</w:t>
      </w:r>
    </w:p>
    <w:p w:rsidR="00BF22F2" w:rsidRDefault="0064729D" w:rsidP="00F371EA">
      <w:pPr>
        <w:spacing w:after="120" w:line="280" w:lineRule="exact"/>
        <w:jc w:val="both"/>
        <w:rPr>
          <w:rFonts w:ascii="Arial" w:hAnsi="Arial" w:cs="Arial"/>
          <w:sz w:val="20"/>
          <w:szCs w:val="20"/>
        </w:rPr>
      </w:pPr>
      <w:r w:rsidRPr="00527D50">
        <w:rPr>
          <w:rFonts w:ascii="Arial" w:hAnsi="Arial" w:cs="Arial"/>
          <w:sz w:val="20"/>
          <w:szCs w:val="20"/>
        </w:rPr>
        <w:t>Organ właściwy do wydania decyzji o środowiskowych uwarunkowaniach zobowiązany jest do</w:t>
      </w:r>
      <w:r w:rsidR="00466AF3" w:rsidRPr="00527D50">
        <w:rPr>
          <w:rFonts w:ascii="Arial" w:hAnsi="Arial" w:cs="Arial"/>
          <w:sz w:val="20"/>
          <w:szCs w:val="20"/>
        </w:rPr>
        <w:t xml:space="preserve"> zasięgnięcia opinii</w:t>
      </w:r>
      <w:r w:rsidRPr="00527D50">
        <w:rPr>
          <w:rFonts w:ascii="Arial" w:hAnsi="Arial" w:cs="Arial"/>
          <w:sz w:val="20"/>
          <w:szCs w:val="20"/>
        </w:rPr>
        <w:t>, zatem</w:t>
      </w:r>
      <w:r w:rsidR="00466AF3" w:rsidRPr="00527D50">
        <w:rPr>
          <w:rFonts w:ascii="Arial" w:hAnsi="Arial" w:cs="Arial"/>
          <w:sz w:val="20"/>
          <w:szCs w:val="20"/>
        </w:rPr>
        <w:t xml:space="preserve"> na podstawie art. 64 ust. 1 ustawy ooś, wystąpił pismami z </w:t>
      </w:r>
      <w:r w:rsidR="00E95D02" w:rsidRPr="00527D50">
        <w:rPr>
          <w:rFonts w:ascii="Arial" w:hAnsi="Arial" w:cs="Arial"/>
          <w:sz w:val="20"/>
          <w:szCs w:val="20"/>
        </w:rPr>
        <w:t>dnia</w:t>
      </w:r>
      <w:r w:rsidR="00E95D02" w:rsidRPr="0064026A">
        <w:rPr>
          <w:rFonts w:ascii="Arial" w:hAnsi="Arial" w:cs="Arial"/>
          <w:color w:val="FF0000"/>
          <w:sz w:val="20"/>
          <w:szCs w:val="20"/>
        </w:rPr>
        <w:t xml:space="preserve"> </w:t>
      </w:r>
      <w:r w:rsidR="00C756A9" w:rsidRPr="0064026A">
        <w:rPr>
          <w:rFonts w:ascii="Arial" w:hAnsi="Arial" w:cs="Arial"/>
          <w:color w:val="FF0000"/>
          <w:sz w:val="20"/>
          <w:szCs w:val="20"/>
        </w:rPr>
        <w:br/>
      </w:r>
      <w:r w:rsidR="004D1792" w:rsidRPr="00B72A75">
        <w:rPr>
          <w:rFonts w:ascii="Arial" w:hAnsi="Arial" w:cs="Arial"/>
          <w:sz w:val="20"/>
          <w:szCs w:val="20"/>
        </w:rPr>
        <w:t>07</w:t>
      </w:r>
      <w:r w:rsidR="00466AF3" w:rsidRPr="00B72A75">
        <w:rPr>
          <w:rFonts w:ascii="Arial" w:hAnsi="Arial" w:cs="Arial"/>
          <w:sz w:val="20"/>
          <w:szCs w:val="20"/>
        </w:rPr>
        <w:t>.0</w:t>
      </w:r>
      <w:r w:rsidR="004D1792" w:rsidRPr="00B72A75">
        <w:rPr>
          <w:rFonts w:ascii="Arial" w:hAnsi="Arial" w:cs="Arial"/>
          <w:sz w:val="20"/>
          <w:szCs w:val="20"/>
        </w:rPr>
        <w:t>6</w:t>
      </w:r>
      <w:r w:rsidR="00466AF3" w:rsidRPr="00B72A75">
        <w:rPr>
          <w:rFonts w:ascii="Arial" w:hAnsi="Arial" w:cs="Arial"/>
          <w:sz w:val="20"/>
          <w:szCs w:val="20"/>
        </w:rPr>
        <w:t>.2024 r.</w:t>
      </w:r>
      <w:r w:rsidR="00466AF3" w:rsidRPr="0064026A">
        <w:rPr>
          <w:rFonts w:ascii="Arial" w:hAnsi="Arial" w:cs="Arial"/>
          <w:color w:val="FF0000"/>
          <w:sz w:val="20"/>
          <w:szCs w:val="20"/>
        </w:rPr>
        <w:t xml:space="preserve"> </w:t>
      </w:r>
      <w:r w:rsidR="00466AF3" w:rsidRPr="00527D50">
        <w:rPr>
          <w:rFonts w:ascii="Arial" w:hAnsi="Arial" w:cs="Arial"/>
          <w:sz w:val="20"/>
          <w:szCs w:val="20"/>
        </w:rPr>
        <w:t xml:space="preserve">do Regionalnego Dyrektora Ochrony Środowiska w Szczecinie, Państwowego </w:t>
      </w:r>
      <w:r w:rsidR="00306A77" w:rsidRPr="00527D50">
        <w:rPr>
          <w:rFonts w:ascii="Arial" w:hAnsi="Arial" w:cs="Arial"/>
          <w:sz w:val="20"/>
          <w:szCs w:val="20"/>
        </w:rPr>
        <w:t>Powiatowego</w:t>
      </w:r>
      <w:r w:rsidR="00466AF3" w:rsidRPr="00527D50">
        <w:rPr>
          <w:rFonts w:ascii="Arial" w:hAnsi="Arial" w:cs="Arial"/>
          <w:sz w:val="20"/>
          <w:szCs w:val="20"/>
        </w:rPr>
        <w:t xml:space="preserve"> Inspektora Sanitarnego w Szczecinie oraz Dyrektora </w:t>
      </w:r>
      <w:r w:rsidR="00BD0A0F" w:rsidRPr="00527D50">
        <w:rPr>
          <w:rFonts w:ascii="Arial" w:hAnsi="Arial" w:cs="Arial"/>
          <w:sz w:val="20"/>
          <w:szCs w:val="20"/>
        </w:rPr>
        <w:t>Zarządu Zlewni</w:t>
      </w:r>
      <w:r w:rsidR="00466AF3" w:rsidRPr="00527D50">
        <w:rPr>
          <w:rFonts w:ascii="Arial" w:hAnsi="Arial" w:cs="Arial"/>
          <w:sz w:val="20"/>
          <w:szCs w:val="20"/>
        </w:rPr>
        <w:t xml:space="preserve"> w S</w:t>
      </w:r>
      <w:r w:rsidR="00F4370D" w:rsidRPr="00527D50">
        <w:rPr>
          <w:rFonts w:ascii="Arial" w:hAnsi="Arial" w:cs="Arial"/>
          <w:sz w:val="20"/>
          <w:szCs w:val="20"/>
        </w:rPr>
        <w:t>zczecinie</w:t>
      </w:r>
      <w:r w:rsidR="00466AF3" w:rsidRPr="00527D50">
        <w:rPr>
          <w:rFonts w:ascii="Arial" w:hAnsi="Arial" w:cs="Arial"/>
          <w:sz w:val="20"/>
          <w:szCs w:val="20"/>
        </w:rPr>
        <w:t xml:space="preserve"> PGW Wody Polskie o opinię w sprawie potrzeby sporządzenia raportu oraz przeprowadzenia oceny oddziaływania planowanego przedsięwzięcia na środowisko.</w:t>
      </w:r>
    </w:p>
    <w:p w:rsidR="006E3DC6" w:rsidRPr="00BF22F2" w:rsidRDefault="00BF22F2" w:rsidP="00F371EA">
      <w:pPr>
        <w:spacing w:after="120" w:line="280" w:lineRule="exact"/>
        <w:jc w:val="both"/>
        <w:rPr>
          <w:rFonts w:ascii="Arial" w:hAnsi="Arial" w:cs="Arial"/>
          <w:sz w:val="20"/>
          <w:szCs w:val="20"/>
        </w:rPr>
      </w:pPr>
      <w:r>
        <w:rPr>
          <w:rFonts w:ascii="Arial" w:hAnsi="Arial" w:cs="Arial"/>
          <w:sz w:val="20"/>
          <w:szCs w:val="20"/>
        </w:rPr>
        <w:t xml:space="preserve">Regionalny Dyrektor Ochrony Środowiska w Szczecinie, pismem z dnia 17.06.2024 r., znak: WONS.4220.174.2024.MM, wezwał Wnioskodawcę do pisemnego złożenia uzupełnień i wyjaśnień </w:t>
      </w:r>
      <w:r w:rsidR="00A86135">
        <w:rPr>
          <w:rFonts w:ascii="Arial" w:hAnsi="Arial" w:cs="Arial"/>
          <w:sz w:val="20"/>
          <w:szCs w:val="20"/>
        </w:rPr>
        <w:br/>
      </w:r>
      <w:r>
        <w:rPr>
          <w:rFonts w:ascii="Arial" w:hAnsi="Arial" w:cs="Arial"/>
          <w:sz w:val="20"/>
          <w:szCs w:val="20"/>
        </w:rPr>
        <w:t>w zakresie przedłożenia wyników inwentaryzacji drzew i krzewów z oznaczeniem drzew przeznaczonych do wycinki oraz przedstawienia propozycji wyrównania strat przyrodniczych.</w:t>
      </w:r>
      <w:r w:rsidR="006E3DC6">
        <w:rPr>
          <w:rFonts w:ascii="Arial" w:hAnsi="Arial" w:cs="Arial"/>
          <w:sz w:val="20"/>
          <w:szCs w:val="20"/>
        </w:rPr>
        <w:t xml:space="preserve"> </w:t>
      </w:r>
      <w:r w:rsidR="00A86135">
        <w:rPr>
          <w:rFonts w:ascii="Arial" w:hAnsi="Arial" w:cs="Arial"/>
          <w:sz w:val="20"/>
          <w:szCs w:val="20"/>
        </w:rPr>
        <w:br/>
      </w:r>
      <w:r w:rsidR="006E3DC6">
        <w:rPr>
          <w:rFonts w:ascii="Arial" w:hAnsi="Arial" w:cs="Arial"/>
          <w:sz w:val="20"/>
          <w:szCs w:val="20"/>
        </w:rPr>
        <w:t xml:space="preserve">W związku z powyższym, tut. organ </w:t>
      </w:r>
      <w:r w:rsidR="008145B5">
        <w:rPr>
          <w:rFonts w:ascii="Arial" w:hAnsi="Arial" w:cs="Arial"/>
          <w:sz w:val="20"/>
          <w:szCs w:val="20"/>
        </w:rPr>
        <w:t>wezwaniem</w:t>
      </w:r>
      <w:r w:rsidR="006E3DC6">
        <w:rPr>
          <w:rFonts w:ascii="Arial" w:hAnsi="Arial" w:cs="Arial"/>
          <w:sz w:val="20"/>
          <w:szCs w:val="20"/>
        </w:rPr>
        <w:t xml:space="preserve"> z dnia 18.06.2024 r., znak: WOŚr-VII.6220.1.15.2024.MM.15, przekazał Wnioskodawcy powyższe wezwanie Regionalnego Dyrektora Ochrony Środowiska w Szczecinie.</w:t>
      </w:r>
    </w:p>
    <w:p w:rsidR="00466AF3" w:rsidRPr="00C44CA5" w:rsidRDefault="001C6EF3" w:rsidP="00F371EA">
      <w:pPr>
        <w:spacing w:after="120" w:line="280" w:lineRule="exact"/>
        <w:jc w:val="both"/>
        <w:rPr>
          <w:rFonts w:ascii="Arial" w:hAnsi="Arial" w:cs="Arial"/>
          <w:sz w:val="20"/>
          <w:szCs w:val="20"/>
        </w:rPr>
      </w:pPr>
      <w:r w:rsidRPr="00C44CA5">
        <w:rPr>
          <w:rFonts w:ascii="Arial" w:hAnsi="Arial" w:cs="Arial"/>
          <w:sz w:val="20"/>
          <w:szCs w:val="20"/>
        </w:rPr>
        <w:t>Państwowy Powiatowy</w:t>
      </w:r>
      <w:r w:rsidR="00466AF3" w:rsidRPr="00C44CA5">
        <w:rPr>
          <w:rFonts w:ascii="Arial" w:hAnsi="Arial" w:cs="Arial"/>
          <w:sz w:val="20"/>
          <w:szCs w:val="20"/>
        </w:rPr>
        <w:t xml:space="preserve"> Inspektor Sanitarny w Szczecini</w:t>
      </w:r>
      <w:r w:rsidR="00196075" w:rsidRPr="00C44CA5">
        <w:rPr>
          <w:rFonts w:ascii="Arial" w:hAnsi="Arial" w:cs="Arial"/>
          <w:sz w:val="20"/>
          <w:szCs w:val="20"/>
        </w:rPr>
        <w:t xml:space="preserve">e, </w:t>
      </w:r>
      <w:r w:rsidR="004A0A7D" w:rsidRPr="00C44CA5">
        <w:rPr>
          <w:rFonts w:ascii="Arial" w:hAnsi="Arial" w:cs="Arial"/>
          <w:sz w:val="20"/>
          <w:szCs w:val="20"/>
        </w:rPr>
        <w:t>w opinii sanitarnej z dnia 18.06</w:t>
      </w:r>
      <w:r w:rsidR="00466AF3" w:rsidRPr="00C44CA5">
        <w:rPr>
          <w:rFonts w:ascii="Arial" w:hAnsi="Arial" w:cs="Arial"/>
          <w:sz w:val="20"/>
          <w:szCs w:val="20"/>
        </w:rPr>
        <w:t xml:space="preserve">.2024 r., znak: </w:t>
      </w:r>
      <w:r w:rsidR="00E54536" w:rsidRPr="00C44CA5">
        <w:rPr>
          <w:rFonts w:ascii="Arial" w:hAnsi="Arial" w:cs="Arial"/>
          <w:sz w:val="20"/>
          <w:szCs w:val="20"/>
        </w:rPr>
        <w:t>NZ.9022.2.</w:t>
      </w:r>
      <w:r w:rsidR="00CD55B8" w:rsidRPr="00C44CA5">
        <w:rPr>
          <w:rFonts w:ascii="Arial" w:hAnsi="Arial" w:cs="Arial"/>
          <w:sz w:val="20"/>
          <w:szCs w:val="20"/>
        </w:rPr>
        <w:t>2</w:t>
      </w:r>
      <w:r w:rsidR="00C47F74" w:rsidRPr="00C44CA5">
        <w:rPr>
          <w:rFonts w:ascii="Arial" w:hAnsi="Arial" w:cs="Arial"/>
          <w:sz w:val="20"/>
          <w:szCs w:val="20"/>
        </w:rPr>
        <w:t>2</w:t>
      </w:r>
      <w:r w:rsidR="00E54536" w:rsidRPr="00C44CA5">
        <w:rPr>
          <w:rFonts w:ascii="Arial" w:hAnsi="Arial" w:cs="Arial"/>
          <w:sz w:val="20"/>
          <w:szCs w:val="20"/>
        </w:rPr>
        <w:t>.2024</w:t>
      </w:r>
      <w:r w:rsidR="00466AF3" w:rsidRPr="00C44CA5">
        <w:rPr>
          <w:rFonts w:ascii="Arial" w:hAnsi="Arial" w:cs="Arial"/>
          <w:sz w:val="20"/>
          <w:szCs w:val="20"/>
        </w:rPr>
        <w:t xml:space="preserve">, nie stwierdził potrzeby przeprowadzenia oceny oddziaływania przedsięwzięcia na środowisko. W uzasadnieniu stanowiska stwierdził, iż na podstawie analizy dokumentacji przedłożonej w przedmiotowej sprawie, przedsięwzięcie nie </w:t>
      </w:r>
      <w:r w:rsidR="006438AB" w:rsidRPr="00C44CA5">
        <w:rPr>
          <w:rFonts w:ascii="Arial" w:hAnsi="Arial" w:cs="Arial"/>
          <w:sz w:val="20"/>
          <w:szCs w:val="20"/>
        </w:rPr>
        <w:t>będzie negatywnie oddziaływać na zdrowie i życie</w:t>
      </w:r>
      <w:r w:rsidR="00466AF3" w:rsidRPr="00C44CA5">
        <w:rPr>
          <w:rFonts w:ascii="Arial" w:hAnsi="Arial" w:cs="Arial"/>
          <w:sz w:val="20"/>
          <w:szCs w:val="20"/>
        </w:rPr>
        <w:t xml:space="preserve"> ludzi</w:t>
      </w:r>
      <w:r w:rsidR="006438AB" w:rsidRPr="00C44CA5">
        <w:rPr>
          <w:rFonts w:ascii="Arial" w:hAnsi="Arial" w:cs="Arial"/>
          <w:sz w:val="20"/>
          <w:szCs w:val="20"/>
        </w:rPr>
        <w:t xml:space="preserve"> pod warunkiem zastosowania wszystkich zaplanowanych przez Inwestora rozwiązań technicznych i organizacyjnych</w:t>
      </w:r>
      <w:r w:rsidR="00466AF3" w:rsidRPr="00C44CA5">
        <w:rPr>
          <w:rFonts w:ascii="Arial" w:hAnsi="Arial" w:cs="Arial"/>
          <w:sz w:val="20"/>
          <w:szCs w:val="20"/>
        </w:rPr>
        <w:t>.</w:t>
      </w:r>
    </w:p>
    <w:p w:rsidR="00466AF3" w:rsidRDefault="00466AF3" w:rsidP="00F371EA">
      <w:pPr>
        <w:spacing w:after="0" w:line="280" w:lineRule="exact"/>
        <w:jc w:val="both"/>
        <w:rPr>
          <w:rFonts w:ascii="Arial" w:hAnsi="Arial" w:cs="Arial"/>
          <w:sz w:val="20"/>
          <w:szCs w:val="20"/>
        </w:rPr>
      </w:pPr>
      <w:r w:rsidRPr="004D599D">
        <w:rPr>
          <w:rFonts w:ascii="Arial" w:hAnsi="Arial" w:cs="Arial"/>
          <w:sz w:val="20"/>
          <w:szCs w:val="20"/>
        </w:rPr>
        <w:lastRenderedPageBreak/>
        <w:t xml:space="preserve">Dyrektor </w:t>
      </w:r>
      <w:r w:rsidR="008E7E07" w:rsidRPr="004D599D">
        <w:rPr>
          <w:rFonts w:ascii="Arial" w:hAnsi="Arial" w:cs="Arial"/>
          <w:sz w:val="20"/>
          <w:szCs w:val="20"/>
        </w:rPr>
        <w:t xml:space="preserve">Zarządu Zlewni w </w:t>
      </w:r>
      <w:r w:rsidR="00AB5811" w:rsidRPr="004D599D">
        <w:rPr>
          <w:rFonts w:ascii="Arial" w:hAnsi="Arial" w:cs="Arial"/>
          <w:sz w:val="20"/>
          <w:szCs w:val="20"/>
        </w:rPr>
        <w:t>Szczecinie</w:t>
      </w:r>
      <w:r w:rsidR="008E7E07" w:rsidRPr="004D599D">
        <w:rPr>
          <w:rFonts w:ascii="Arial" w:hAnsi="Arial" w:cs="Arial"/>
          <w:sz w:val="20"/>
          <w:szCs w:val="20"/>
        </w:rPr>
        <w:t xml:space="preserve"> </w:t>
      </w:r>
      <w:r w:rsidR="003C2264" w:rsidRPr="004D599D">
        <w:rPr>
          <w:rFonts w:ascii="Arial" w:hAnsi="Arial" w:cs="Arial"/>
          <w:sz w:val="20"/>
          <w:szCs w:val="20"/>
        </w:rPr>
        <w:t xml:space="preserve">PGW Wody Polskie, w opinii </w:t>
      </w:r>
      <w:r w:rsidR="0057194E" w:rsidRPr="004D599D">
        <w:rPr>
          <w:rFonts w:ascii="Arial" w:hAnsi="Arial" w:cs="Arial"/>
          <w:sz w:val="20"/>
          <w:szCs w:val="20"/>
        </w:rPr>
        <w:t>z dnia 20</w:t>
      </w:r>
      <w:r w:rsidRPr="004D599D">
        <w:rPr>
          <w:rFonts w:ascii="Arial" w:hAnsi="Arial" w:cs="Arial"/>
          <w:sz w:val="20"/>
          <w:szCs w:val="20"/>
        </w:rPr>
        <w:t>.0</w:t>
      </w:r>
      <w:r w:rsidR="0057194E" w:rsidRPr="004D599D">
        <w:rPr>
          <w:rFonts w:ascii="Arial" w:hAnsi="Arial" w:cs="Arial"/>
          <w:sz w:val="20"/>
          <w:szCs w:val="20"/>
        </w:rPr>
        <w:t>6</w:t>
      </w:r>
      <w:r w:rsidRPr="004D599D">
        <w:rPr>
          <w:rFonts w:ascii="Arial" w:hAnsi="Arial" w:cs="Arial"/>
          <w:sz w:val="20"/>
          <w:szCs w:val="20"/>
        </w:rPr>
        <w:t xml:space="preserve">.2024 r., znak: </w:t>
      </w:r>
      <w:r w:rsidR="00856B81" w:rsidRPr="004D599D">
        <w:rPr>
          <w:rFonts w:ascii="Arial" w:hAnsi="Arial" w:cs="Arial"/>
          <w:sz w:val="20"/>
          <w:szCs w:val="20"/>
        </w:rPr>
        <w:t>SS.ZZŚ</w:t>
      </w:r>
      <w:r w:rsidR="00415E38" w:rsidRPr="004D599D">
        <w:rPr>
          <w:rFonts w:ascii="Arial" w:hAnsi="Arial" w:cs="Arial"/>
          <w:sz w:val="20"/>
          <w:szCs w:val="20"/>
        </w:rPr>
        <w:t>.4901.</w:t>
      </w:r>
      <w:r w:rsidR="00D93BEF" w:rsidRPr="004D599D">
        <w:rPr>
          <w:rFonts w:ascii="Arial" w:hAnsi="Arial" w:cs="Arial"/>
          <w:sz w:val="20"/>
          <w:szCs w:val="20"/>
        </w:rPr>
        <w:t>82</w:t>
      </w:r>
      <w:r w:rsidR="0056231D" w:rsidRPr="004D599D">
        <w:rPr>
          <w:rFonts w:ascii="Arial" w:hAnsi="Arial" w:cs="Arial"/>
          <w:sz w:val="20"/>
          <w:szCs w:val="20"/>
        </w:rPr>
        <w:t>.2024.JP</w:t>
      </w:r>
      <w:r w:rsidRPr="004D599D">
        <w:rPr>
          <w:rFonts w:ascii="Arial" w:hAnsi="Arial" w:cs="Arial"/>
          <w:sz w:val="20"/>
          <w:szCs w:val="20"/>
        </w:rPr>
        <w:t xml:space="preserve">, </w:t>
      </w:r>
      <w:r w:rsidR="004E03E7" w:rsidRPr="004D599D">
        <w:rPr>
          <w:rFonts w:ascii="Arial" w:hAnsi="Arial" w:cs="Arial"/>
          <w:sz w:val="20"/>
          <w:szCs w:val="20"/>
        </w:rPr>
        <w:t xml:space="preserve">także </w:t>
      </w:r>
      <w:r w:rsidRPr="004D599D">
        <w:rPr>
          <w:rFonts w:ascii="Arial" w:hAnsi="Arial" w:cs="Arial"/>
          <w:sz w:val="20"/>
          <w:szCs w:val="20"/>
        </w:rPr>
        <w:t xml:space="preserve">nie stwierdził konieczności przeprowadzenia oceny oddziaływania przedsięwzięcia na środowisko oraz nałożył </w:t>
      </w:r>
      <w:r w:rsidRPr="00130D5D">
        <w:rPr>
          <w:rFonts w:ascii="Arial" w:hAnsi="Arial" w:cs="Arial"/>
          <w:sz w:val="20"/>
          <w:szCs w:val="20"/>
        </w:rPr>
        <w:t>warunki chroniące środowisko gruntowo-wodne w trakcie realizacji przedsięwzięcia</w:t>
      </w:r>
      <w:r w:rsidR="005B1CA6" w:rsidRPr="00130D5D">
        <w:rPr>
          <w:rFonts w:ascii="Arial" w:hAnsi="Arial" w:cs="Arial"/>
          <w:sz w:val="20"/>
          <w:szCs w:val="20"/>
        </w:rPr>
        <w:t>, które zostały zawarte w rozstrzygnięciu niniejszej decyzji.</w:t>
      </w:r>
      <w:r w:rsidR="005B1CA6">
        <w:rPr>
          <w:rFonts w:ascii="Arial" w:hAnsi="Arial" w:cs="Arial"/>
          <w:color w:val="FF0000"/>
          <w:sz w:val="20"/>
          <w:szCs w:val="20"/>
        </w:rPr>
        <w:t xml:space="preserve"> </w:t>
      </w:r>
      <w:r w:rsidRPr="00E44A75">
        <w:rPr>
          <w:rFonts w:ascii="Arial" w:hAnsi="Arial" w:cs="Arial"/>
          <w:sz w:val="20"/>
          <w:szCs w:val="20"/>
        </w:rPr>
        <w:t>W uzasadnieniu swojego stanowi</w:t>
      </w:r>
      <w:r w:rsidR="008424AC" w:rsidRPr="00E44A75">
        <w:rPr>
          <w:rFonts w:ascii="Arial" w:hAnsi="Arial" w:cs="Arial"/>
          <w:sz w:val="20"/>
          <w:szCs w:val="20"/>
        </w:rPr>
        <w:t xml:space="preserve">ska organ stwierdził, iż planowane przedsięwzięcie zarówno w fazie budowy, jak </w:t>
      </w:r>
      <w:r w:rsidR="00130D5D">
        <w:rPr>
          <w:rFonts w:ascii="Arial" w:hAnsi="Arial" w:cs="Arial"/>
          <w:sz w:val="20"/>
          <w:szCs w:val="20"/>
        </w:rPr>
        <w:br/>
      </w:r>
      <w:r w:rsidR="008424AC" w:rsidRPr="00E44A75">
        <w:rPr>
          <w:rFonts w:ascii="Arial" w:hAnsi="Arial" w:cs="Arial"/>
          <w:sz w:val="20"/>
          <w:szCs w:val="20"/>
        </w:rPr>
        <w:t>i eksploatacji, nie będzie negatywnie wpływać na środowisko wodne i gruntowe, a tym samym nie nastąpi degradacja wód podziemnych i powierzchniowych spowodowana jakimikolwiek</w:t>
      </w:r>
      <w:r w:rsidR="0089568A" w:rsidRPr="00E44A75">
        <w:rPr>
          <w:rFonts w:ascii="Arial" w:hAnsi="Arial" w:cs="Arial"/>
          <w:sz w:val="20"/>
          <w:szCs w:val="20"/>
        </w:rPr>
        <w:t xml:space="preserve"> zanieczyszczeniami. Nie nastąpi również pogorszenie potencjału ekologicznego i stanu chemicznego jednolitej części wód powierzchniowych oraz stanu ilościowego i chemicznego jednolitej części wód podziemnych.</w:t>
      </w:r>
    </w:p>
    <w:p w:rsidR="00215F67" w:rsidRDefault="008145B5" w:rsidP="00F371EA">
      <w:pPr>
        <w:spacing w:after="120" w:line="280" w:lineRule="exact"/>
        <w:jc w:val="both"/>
        <w:rPr>
          <w:rFonts w:ascii="Arial" w:hAnsi="Arial" w:cs="Arial"/>
          <w:sz w:val="20"/>
          <w:szCs w:val="20"/>
        </w:rPr>
      </w:pPr>
      <w:r>
        <w:rPr>
          <w:rFonts w:ascii="Arial" w:hAnsi="Arial" w:cs="Arial"/>
          <w:sz w:val="20"/>
          <w:szCs w:val="20"/>
        </w:rPr>
        <w:t>W dniu 18.07.2024 r. do tut. urzędu wpłynęło uzupełnienie na ww. wezwanie z dnia 18.06.2024 r., zgodne z wezwaniem Regionalnego Dyrektora Ochrony Środowiska w Szczecinie</w:t>
      </w:r>
      <w:r w:rsidR="00441152">
        <w:rPr>
          <w:rFonts w:ascii="Arial" w:hAnsi="Arial" w:cs="Arial"/>
          <w:sz w:val="20"/>
          <w:szCs w:val="20"/>
        </w:rPr>
        <w:t xml:space="preserve">, w związku z tym tut. organ wystąpił ponownie </w:t>
      </w:r>
      <w:r w:rsidR="00FA0D1C">
        <w:rPr>
          <w:rFonts w:ascii="Arial" w:hAnsi="Arial" w:cs="Arial"/>
          <w:sz w:val="20"/>
          <w:szCs w:val="20"/>
        </w:rPr>
        <w:t>do</w:t>
      </w:r>
      <w:r w:rsidR="00FA0D1C" w:rsidRPr="00FA0D1C">
        <w:rPr>
          <w:rFonts w:ascii="Arial" w:hAnsi="Arial" w:cs="Arial"/>
          <w:sz w:val="20"/>
          <w:szCs w:val="20"/>
        </w:rPr>
        <w:t xml:space="preserve"> </w:t>
      </w:r>
      <w:r w:rsidR="00FA0D1C" w:rsidRPr="00527D50">
        <w:rPr>
          <w:rFonts w:ascii="Arial" w:hAnsi="Arial" w:cs="Arial"/>
          <w:sz w:val="20"/>
          <w:szCs w:val="20"/>
        </w:rPr>
        <w:t xml:space="preserve">Regionalnego Dyrektora Ochrony Środowiska w Szczecinie, Państwowego Powiatowego Inspektora Sanitarnego w Szczecinie oraz Dyrektora Zarządu Zlewni </w:t>
      </w:r>
      <w:r w:rsidR="003E761B">
        <w:rPr>
          <w:rFonts w:ascii="Arial" w:hAnsi="Arial" w:cs="Arial"/>
          <w:sz w:val="20"/>
          <w:szCs w:val="20"/>
        </w:rPr>
        <w:br/>
      </w:r>
      <w:r w:rsidR="00FA0D1C" w:rsidRPr="00527D50">
        <w:rPr>
          <w:rFonts w:ascii="Arial" w:hAnsi="Arial" w:cs="Arial"/>
          <w:sz w:val="20"/>
          <w:szCs w:val="20"/>
        </w:rPr>
        <w:t>w Szczecinie PGW Wody Polskie</w:t>
      </w:r>
      <w:r w:rsidR="00FA0D1C">
        <w:rPr>
          <w:rFonts w:ascii="Arial" w:hAnsi="Arial" w:cs="Arial"/>
          <w:sz w:val="20"/>
          <w:szCs w:val="20"/>
        </w:rPr>
        <w:t xml:space="preserve">, </w:t>
      </w:r>
      <w:r w:rsidR="00441152">
        <w:rPr>
          <w:rFonts w:ascii="Arial" w:hAnsi="Arial" w:cs="Arial"/>
          <w:sz w:val="20"/>
          <w:szCs w:val="20"/>
        </w:rPr>
        <w:t>z prośbą o opinie, co do przeprowadzenia oceny oddziaływania na środowisko dla przedmiotowego przedsięwzięcia.</w:t>
      </w:r>
    </w:p>
    <w:p w:rsidR="00270103" w:rsidRPr="00E44A75" w:rsidRDefault="00643A6A" w:rsidP="00F371EA">
      <w:pPr>
        <w:spacing w:after="120" w:line="280" w:lineRule="exact"/>
        <w:jc w:val="both"/>
        <w:rPr>
          <w:rFonts w:ascii="Arial" w:hAnsi="Arial" w:cs="Arial"/>
          <w:sz w:val="20"/>
          <w:szCs w:val="20"/>
        </w:rPr>
      </w:pPr>
      <w:r>
        <w:rPr>
          <w:rFonts w:ascii="Arial" w:hAnsi="Arial" w:cs="Arial"/>
          <w:sz w:val="20"/>
          <w:szCs w:val="20"/>
        </w:rPr>
        <w:t xml:space="preserve">Państwowy Powiatowy Inspektor Sanitarny w Szczecinie, pismem z dnia 25.07.2024 r., znak: NZ.9022.2.22.2024, podtrzymał stanowisko zawarte w opinii sanitarnej </w:t>
      </w:r>
      <w:r w:rsidRPr="00C44CA5">
        <w:rPr>
          <w:rFonts w:ascii="Arial" w:hAnsi="Arial" w:cs="Arial"/>
          <w:sz w:val="20"/>
          <w:szCs w:val="20"/>
        </w:rPr>
        <w:t xml:space="preserve">z dnia 18.06.2024 r., znak: NZ.9022.2.22.2024, </w:t>
      </w:r>
      <w:r>
        <w:rPr>
          <w:rFonts w:ascii="Arial" w:hAnsi="Arial" w:cs="Arial"/>
          <w:sz w:val="20"/>
          <w:szCs w:val="20"/>
        </w:rPr>
        <w:t>w kt</w:t>
      </w:r>
      <w:r w:rsidR="006625C1">
        <w:rPr>
          <w:rFonts w:ascii="Arial" w:hAnsi="Arial" w:cs="Arial"/>
          <w:sz w:val="20"/>
          <w:szCs w:val="20"/>
        </w:rPr>
        <w:t xml:space="preserve">órej </w:t>
      </w:r>
      <w:r w:rsidRPr="00C44CA5">
        <w:rPr>
          <w:rFonts w:ascii="Arial" w:hAnsi="Arial" w:cs="Arial"/>
          <w:sz w:val="20"/>
          <w:szCs w:val="20"/>
        </w:rPr>
        <w:t>nie stwierdził potrzeby przeprowadzenia oceny oddziaływania przedsięwzięcia na środowisko.</w:t>
      </w:r>
      <w:r w:rsidR="00793E89">
        <w:rPr>
          <w:rFonts w:ascii="Arial" w:hAnsi="Arial" w:cs="Arial"/>
          <w:sz w:val="20"/>
          <w:szCs w:val="20"/>
        </w:rPr>
        <w:t xml:space="preserve"> Dyrektor Zarządu Zlewni w Szczecinie PGW Wody Polskie również podtrzymał opinię o braku konieczności przeprowadzenia oceny oddziaływania na środowisko dla przedmiotowego przedsięwzięcia, którą wyraził w piśmie </w:t>
      </w:r>
      <w:r w:rsidR="00793E89" w:rsidRPr="004D599D">
        <w:rPr>
          <w:rFonts w:ascii="Arial" w:hAnsi="Arial" w:cs="Arial"/>
          <w:sz w:val="20"/>
          <w:szCs w:val="20"/>
        </w:rPr>
        <w:t>z dnia 20.06.2024 r., znak: SS.ZZŚ.4901.82.2024.JP</w:t>
      </w:r>
      <w:r w:rsidR="00793E89">
        <w:rPr>
          <w:rFonts w:ascii="Arial" w:hAnsi="Arial" w:cs="Arial"/>
          <w:sz w:val="20"/>
          <w:szCs w:val="20"/>
        </w:rPr>
        <w:t>.</w:t>
      </w:r>
    </w:p>
    <w:p w:rsidR="00DE59B6" w:rsidRPr="00DE59B6" w:rsidRDefault="00466AF3" w:rsidP="00F371EA">
      <w:pPr>
        <w:spacing w:after="120" w:line="280" w:lineRule="exact"/>
        <w:jc w:val="both"/>
        <w:rPr>
          <w:rFonts w:ascii="Arial" w:hAnsi="Arial" w:cs="Arial"/>
          <w:sz w:val="20"/>
          <w:szCs w:val="20"/>
        </w:rPr>
      </w:pPr>
      <w:r w:rsidRPr="00DE59B6">
        <w:rPr>
          <w:rFonts w:ascii="Arial" w:hAnsi="Arial" w:cs="Arial"/>
          <w:sz w:val="20"/>
          <w:szCs w:val="20"/>
        </w:rPr>
        <w:t>Regionalny Dyrektor Ochrony Środowiska w Szcz</w:t>
      </w:r>
      <w:r w:rsidR="005B5A8D" w:rsidRPr="00DE59B6">
        <w:rPr>
          <w:rFonts w:ascii="Arial" w:hAnsi="Arial" w:cs="Arial"/>
          <w:sz w:val="20"/>
          <w:szCs w:val="20"/>
        </w:rPr>
        <w:t xml:space="preserve">ecinie, </w:t>
      </w:r>
      <w:r w:rsidR="00045A47" w:rsidRPr="00DE59B6">
        <w:rPr>
          <w:rFonts w:ascii="Arial" w:hAnsi="Arial" w:cs="Arial"/>
          <w:sz w:val="20"/>
          <w:szCs w:val="20"/>
        </w:rPr>
        <w:t>w postanowieniu</w:t>
      </w:r>
      <w:r w:rsidR="0004429D" w:rsidRPr="00DE59B6">
        <w:rPr>
          <w:rFonts w:ascii="Arial" w:hAnsi="Arial" w:cs="Arial"/>
          <w:sz w:val="20"/>
          <w:szCs w:val="20"/>
        </w:rPr>
        <w:t xml:space="preserve"> z dnia 29</w:t>
      </w:r>
      <w:r w:rsidR="005B5A8D" w:rsidRPr="00DE59B6">
        <w:rPr>
          <w:rFonts w:ascii="Arial" w:hAnsi="Arial" w:cs="Arial"/>
          <w:sz w:val="20"/>
          <w:szCs w:val="20"/>
        </w:rPr>
        <w:t>.0</w:t>
      </w:r>
      <w:r w:rsidR="00A403AC" w:rsidRPr="00DE59B6">
        <w:rPr>
          <w:rFonts w:ascii="Arial" w:hAnsi="Arial" w:cs="Arial"/>
          <w:sz w:val="20"/>
          <w:szCs w:val="20"/>
        </w:rPr>
        <w:t>7</w:t>
      </w:r>
      <w:r w:rsidR="005B5A8D" w:rsidRPr="00DE59B6">
        <w:rPr>
          <w:rFonts w:ascii="Arial" w:hAnsi="Arial" w:cs="Arial"/>
          <w:sz w:val="20"/>
          <w:szCs w:val="20"/>
        </w:rPr>
        <w:t>.2024 r., znak: WONS.4220.</w:t>
      </w:r>
      <w:r w:rsidR="0004429D" w:rsidRPr="00DE59B6">
        <w:rPr>
          <w:rFonts w:ascii="Arial" w:hAnsi="Arial" w:cs="Arial"/>
          <w:sz w:val="20"/>
          <w:szCs w:val="20"/>
        </w:rPr>
        <w:t>174</w:t>
      </w:r>
      <w:r w:rsidR="005B5A8D" w:rsidRPr="00DE59B6">
        <w:rPr>
          <w:rFonts w:ascii="Arial" w:hAnsi="Arial" w:cs="Arial"/>
          <w:sz w:val="20"/>
          <w:szCs w:val="20"/>
        </w:rPr>
        <w:t>.2024.</w:t>
      </w:r>
      <w:r w:rsidR="0004429D" w:rsidRPr="00DE59B6">
        <w:rPr>
          <w:rFonts w:ascii="Arial" w:hAnsi="Arial" w:cs="Arial"/>
          <w:sz w:val="20"/>
          <w:szCs w:val="20"/>
        </w:rPr>
        <w:t>MM</w:t>
      </w:r>
      <w:r w:rsidRPr="00DE59B6">
        <w:rPr>
          <w:rFonts w:ascii="Arial" w:hAnsi="Arial" w:cs="Arial"/>
          <w:sz w:val="20"/>
          <w:szCs w:val="20"/>
        </w:rPr>
        <w:t xml:space="preserve">, wyraził opinię, iż dla przedmiotowego przedsięwzięcia nie istnieje konieczność przeprowadzenia oceny oddziaływania na środowisko oraz sporządzenia raportu </w:t>
      </w:r>
      <w:r w:rsidRPr="00DE59B6">
        <w:rPr>
          <w:rFonts w:ascii="Arial" w:hAnsi="Arial" w:cs="Arial"/>
          <w:sz w:val="20"/>
          <w:szCs w:val="20"/>
        </w:rPr>
        <w:br/>
        <w:t>o oddziaływaniu na środowisko, jednocześnie określając warunki korzystania ze środowiska w fazie realizacji i eksploatacji przedsięwzięcia</w:t>
      </w:r>
      <w:r w:rsidR="0063138B" w:rsidRPr="009D1CA7">
        <w:rPr>
          <w:rFonts w:ascii="Arial" w:hAnsi="Arial" w:cs="Arial"/>
          <w:sz w:val="20"/>
          <w:szCs w:val="20"/>
        </w:rPr>
        <w:t xml:space="preserve">, które zostały </w:t>
      </w:r>
      <w:r w:rsidR="009D1CA7">
        <w:rPr>
          <w:rFonts w:ascii="Arial" w:hAnsi="Arial" w:cs="Arial"/>
          <w:sz w:val="20"/>
          <w:szCs w:val="20"/>
        </w:rPr>
        <w:t>zawarte w</w:t>
      </w:r>
      <w:r w:rsidR="0063138B" w:rsidRPr="009D1CA7">
        <w:rPr>
          <w:rFonts w:ascii="Arial" w:hAnsi="Arial" w:cs="Arial"/>
          <w:sz w:val="20"/>
          <w:szCs w:val="20"/>
        </w:rPr>
        <w:t xml:space="preserve"> niniejszej decyzji</w:t>
      </w:r>
      <w:r w:rsidRPr="009D1CA7">
        <w:rPr>
          <w:rFonts w:ascii="Arial" w:hAnsi="Arial" w:cs="Arial"/>
          <w:sz w:val="20"/>
          <w:szCs w:val="20"/>
        </w:rPr>
        <w:t>.</w:t>
      </w:r>
      <w:r w:rsidRPr="00DE59B6">
        <w:rPr>
          <w:rFonts w:ascii="Arial" w:hAnsi="Arial" w:cs="Arial"/>
          <w:sz w:val="20"/>
          <w:szCs w:val="20"/>
        </w:rPr>
        <w:t xml:space="preserve"> Regionalny Dyrektor Ochrony Środowiska w Szczecinie, po przeanalizowaniu dokumentacji w przedmiotowej sprawie, stwierdził, iż przedmiotowe przedsięwzięcie</w:t>
      </w:r>
      <w:r w:rsidR="00585BAE" w:rsidRPr="00DE59B6">
        <w:rPr>
          <w:rFonts w:ascii="Arial" w:hAnsi="Arial" w:cs="Arial"/>
          <w:sz w:val="20"/>
          <w:szCs w:val="20"/>
        </w:rPr>
        <w:t>, z uwagi na skalę, usytuowanie oraz oddziaływanie na poszczególne komponenty środowiska,</w:t>
      </w:r>
      <w:r w:rsidRPr="00DE59B6">
        <w:rPr>
          <w:rFonts w:ascii="Arial" w:hAnsi="Arial" w:cs="Arial"/>
          <w:sz w:val="20"/>
          <w:szCs w:val="20"/>
        </w:rPr>
        <w:t xml:space="preserve"> nie wymaga przeprowadzenia oceny oddziaływania na środowisko</w:t>
      </w:r>
      <w:r w:rsidR="00DE59B6" w:rsidRPr="00DE59B6">
        <w:rPr>
          <w:rFonts w:ascii="Arial" w:hAnsi="Arial" w:cs="Arial"/>
          <w:sz w:val="20"/>
          <w:szCs w:val="20"/>
        </w:rPr>
        <w:t>.</w:t>
      </w:r>
      <w:r w:rsidRPr="00DE59B6">
        <w:rPr>
          <w:rFonts w:ascii="Arial" w:hAnsi="Arial" w:cs="Arial"/>
          <w:sz w:val="20"/>
          <w:szCs w:val="20"/>
        </w:rPr>
        <w:t xml:space="preserve"> </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BB3475">
        <w:rPr>
          <w:rFonts w:ascii="Arial" w:hAnsi="Arial" w:cs="Arial"/>
          <w:sz w:val="20"/>
          <w:szCs w:val="20"/>
        </w:rPr>
        <w:t xml:space="preserve">Zlewni </w:t>
      </w:r>
      <w:r w:rsidRPr="00BB3475">
        <w:rPr>
          <w:rFonts w:ascii="Arial" w:hAnsi="Arial" w:cs="Arial"/>
          <w:sz w:val="20"/>
          <w:szCs w:val="20"/>
        </w:rPr>
        <w:t xml:space="preserve">w Szczecinie PGW Wody Polskie oraz stanowiska Państwowego </w:t>
      </w:r>
      <w:r w:rsidR="00D71058" w:rsidRPr="00BB3475">
        <w:rPr>
          <w:rFonts w:ascii="Arial" w:hAnsi="Arial" w:cs="Arial"/>
          <w:sz w:val="20"/>
          <w:szCs w:val="20"/>
        </w:rPr>
        <w:t>Powiatowego</w:t>
      </w:r>
      <w:r w:rsidRPr="00BB3475">
        <w:rPr>
          <w:rFonts w:ascii="Arial" w:hAnsi="Arial" w:cs="Arial"/>
          <w:sz w:val="20"/>
          <w:szCs w:val="20"/>
        </w:rPr>
        <w:t xml:space="preserve"> Inspek</w:t>
      </w:r>
      <w:r w:rsidR="00135AB7" w:rsidRPr="00BB3475">
        <w:rPr>
          <w:rFonts w:ascii="Arial" w:hAnsi="Arial" w:cs="Arial"/>
          <w:sz w:val="20"/>
          <w:szCs w:val="20"/>
        </w:rPr>
        <w:t xml:space="preserve">tora Sanitarnego w Szczecinie, </w:t>
      </w:r>
      <w:r w:rsidRPr="00BB3475">
        <w:rPr>
          <w:rFonts w:ascii="Arial" w:hAnsi="Arial" w:cs="Arial"/>
          <w:sz w:val="20"/>
          <w:szCs w:val="20"/>
        </w:rPr>
        <w:t>tut. organ odstąpił od obowiązku przeprowadzenia oceny oddziaływania na środowisko dla przedmiotowego przedsięwzięcia.</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D6651E" w:rsidRDefault="00D6651E" w:rsidP="00F371EA">
      <w:pPr>
        <w:spacing w:after="120" w:line="280" w:lineRule="exact"/>
        <w:jc w:val="both"/>
        <w:rPr>
          <w:rFonts w:ascii="Arial" w:hAnsi="Arial" w:cs="Arial"/>
          <w:sz w:val="20"/>
          <w:szCs w:val="20"/>
        </w:rPr>
      </w:pPr>
    </w:p>
    <w:p w:rsidR="00D6651E" w:rsidRDefault="00D6651E" w:rsidP="00F371EA">
      <w:pPr>
        <w:spacing w:after="120" w:line="280" w:lineRule="exact"/>
        <w:jc w:val="both"/>
        <w:rPr>
          <w:rFonts w:ascii="Arial" w:hAnsi="Arial" w:cs="Arial"/>
          <w:sz w:val="20"/>
          <w:szCs w:val="20"/>
        </w:rPr>
      </w:pP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lastRenderedPageBreak/>
        <w:t>I. Rodzajem i charakterystyką przedsięwzięcia.</w:t>
      </w:r>
    </w:p>
    <w:p w:rsidR="004C557A" w:rsidRDefault="007A62DF" w:rsidP="00F371EA">
      <w:pPr>
        <w:spacing w:after="120" w:line="280" w:lineRule="exact"/>
        <w:jc w:val="both"/>
        <w:rPr>
          <w:rFonts w:ascii="Arial" w:hAnsi="Arial" w:cs="Arial"/>
          <w:sz w:val="20"/>
          <w:szCs w:val="20"/>
        </w:rPr>
      </w:pPr>
      <w:r w:rsidRPr="007A62DF">
        <w:rPr>
          <w:rFonts w:ascii="Arial" w:hAnsi="Arial" w:cs="Arial"/>
          <w:sz w:val="20"/>
          <w:szCs w:val="20"/>
        </w:rPr>
        <w:t>P</w:t>
      </w:r>
      <w:r w:rsidR="006A6A93">
        <w:rPr>
          <w:rFonts w:ascii="Arial" w:hAnsi="Arial" w:cs="Arial"/>
          <w:sz w:val="20"/>
          <w:szCs w:val="20"/>
        </w:rPr>
        <w:t>rzedmiotem planowanego przedsięwzięcia będzie budowa budynku dydaktyczno-administracyjnego Wydziału Informatyki Zachodniopomorskiego Uniwersytetu Technologicznego w Szczecinie.</w:t>
      </w:r>
      <w:r w:rsidR="005C3D38">
        <w:rPr>
          <w:rFonts w:ascii="Arial" w:hAnsi="Arial" w:cs="Arial"/>
          <w:sz w:val="20"/>
          <w:szCs w:val="20"/>
        </w:rPr>
        <w:t xml:space="preserve"> </w:t>
      </w:r>
      <w:r w:rsidR="00FD1D96">
        <w:rPr>
          <w:rFonts w:ascii="Arial" w:hAnsi="Arial" w:cs="Arial"/>
          <w:sz w:val="20"/>
          <w:szCs w:val="20"/>
        </w:rPr>
        <w:br/>
      </w:r>
      <w:r w:rsidR="005C3D38">
        <w:rPr>
          <w:rFonts w:ascii="Arial" w:hAnsi="Arial" w:cs="Arial"/>
          <w:sz w:val="20"/>
          <w:szCs w:val="20"/>
        </w:rPr>
        <w:t xml:space="preserve">W ramach przedsięwzięcia powstaną również: podziemna stacja transformatowa, zbiornik retencyjny </w:t>
      </w:r>
      <w:r w:rsidR="005C3D38">
        <w:rPr>
          <w:rFonts w:ascii="Arial" w:hAnsi="Arial" w:cs="Arial"/>
          <w:sz w:val="20"/>
          <w:szCs w:val="20"/>
        </w:rPr>
        <w:br/>
        <w:t>i pożarowy, wewnętrzny układ komunikacyjny, miejsca postojowe naziemne oraz w garażu podziemnym</w:t>
      </w:r>
      <w:r w:rsidR="00150C9F">
        <w:rPr>
          <w:rFonts w:ascii="Arial" w:hAnsi="Arial" w:cs="Arial"/>
          <w:sz w:val="20"/>
          <w:szCs w:val="20"/>
        </w:rPr>
        <w:t>, winda zewnętrzna, mury oporowe oraz mała architektura terenu</w:t>
      </w:r>
      <w:r w:rsidR="005C3D38">
        <w:rPr>
          <w:rFonts w:ascii="Arial" w:hAnsi="Arial" w:cs="Arial"/>
          <w:sz w:val="20"/>
          <w:szCs w:val="20"/>
        </w:rPr>
        <w:t>.</w:t>
      </w:r>
      <w:r w:rsidR="00843A79">
        <w:rPr>
          <w:rFonts w:ascii="Arial" w:hAnsi="Arial" w:cs="Arial"/>
          <w:sz w:val="20"/>
          <w:szCs w:val="20"/>
        </w:rPr>
        <w:t xml:space="preserve"> </w:t>
      </w:r>
      <w:r w:rsidR="0091776F">
        <w:rPr>
          <w:rFonts w:ascii="Arial" w:hAnsi="Arial" w:cs="Arial"/>
          <w:sz w:val="20"/>
          <w:szCs w:val="20"/>
        </w:rPr>
        <w:t xml:space="preserve">Budynek będzie przeznaczony na cele dydaktyczno-administracyjne, w tym laboratoria dydaktyczne z zapleczem technicznym. </w:t>
      </w:r>
      <w:r w:rsidR="004E0843">
        <w:rPr>
          <w:rFonts w:ascii="Arial" w:hAnsi="Arial" w:cs="Arial"/>
          <w:sz w:val="20"/>
          <w:szCs w:val="20"/>
        </w:rPr>
        <w:t xml:space="preserve">Budynek </w:t>
      </w:r>
      <w:r w:rsidR="00805DD8">
        <w:rPr>
          <w:rFonts w:ascii="Arial" w:hAnsi="Arial" w:cs="Arial"/>
          <w:sz w:val="20"/>
          <w:szCs w:val="20"/>
        </w:rPr>
        <w:t xml:space="preserve">będzie posiadał 7 kondygnacji naziemnych oraz 1 kondygnację podziemną, </w:t>
      </w:r>
      <w:r w:rsidR="00D1561E">
        <w:rPr>
          <w:rFonts w:ascii="Arial" w:hAnsi="Arial" w:cs="Arial"/>
          <w:sz w:val="20"/>
          <w:szCs w:val="20"/>
        </w:rPr>
        <w:br/>
      </w:r>
      <w:r w:rsidR="00805DD8">
        <w:rPr>
          <w:rFonts w:ascii="Arial" w:hAnsi="Arial" w:cs="Arial"/>
          <w:sz w:val="20"/>
          <w:szCs w:val="20"/>
        </w:rPr>
        <w:t>w której znajdzie się garaż wielostanowiskowy</w:t>
      </w:r>
      <w:r w:rsidR="009507D2">
        <w:rPr>
          <w:rFonts w:ascii="Arial" w:hAnsi="Arial" w:cs="Arial"/>
          <w:sz w:val="20"/>
          <w:szCs w:val="20"/>
        </w:rPr>
        <w:t xml:space="preserve"> raz pomieszczenia techniczne</w:t>
      </w:r>
      <w:r w:rsidR="00805DD8">
        <w:rPr>
          <w:rFonts w:ascii="Arial" w:hAnsi="Arial" w:cs="Arial"/>
          <w:sz w:val="20"/>
          <w:szCs w:val="20"/>
        </w:rPr>
        <w:t>.</w:t>
      </w:r>
      <w:r w:rsidR="00F86012">
        <w:rPr>
          <w:rFonts w:ascii="Arial" w:hAnsi="Arial" w:cs="Arial"/>
          <w:sz w:val="20"/>
          <w:szCs w:val="20"/>
        </w:rPr>
        <w:t xml:space="preserve"> Na dachu budynku znajdować się będzie przestrzeń techniczna ograniczona żaluzjami akustycznymi. </w:t>
      </w:r>
    </w:p>
    <w:p w:rsidR="00B7289C" w:rsidRPr="0064026A" w:rsidRDefault="00B77173" w:rsidP="00F371EA">
      <w:pPr>
        <w:spacing w:after="120" w:line="280" w:lineRule="exact"/>
        <w:jc w:val="both"/>
        <w:rPr>
          <w:rFonts w:ascii="Arial" w:hAnsi="Arial" w:cs="Arial"/>
          <w:color w:val="FF0000"/>
          <w:sz w:val="20"/>
          <w:szCs w:val="20"/>
        </w:rPr>
      </w:pPr>
      <w:r>
        <w:rPr>
          <w:rFonts w:ascii="Arial" w:hAnsi="Arial" w:cs="Arial"/>
          <w:sz w:val="20"/>
          <w:szCs w:val="20"/>
        </w:rPr>
        <w:t>Obsługa komunikacyjna projektowanego budynku będzie realizowana poprzez istniejący zjazd z ul. 26 Kwietnia</w:t>
      </w:r>
      <w:r w:rsidR="00D107AA">
        <w:rPr>
          <w:rFonts w:ascii="Arial" w:hAnsi="Arial" w:cs="Arial"/>
          <w:sz w:val="20"/>
          <w:szCs w:val="20"/>
        </w:rPr>
        <w:t>, który przebiega wzdłuż wschodniej granicy działki inwestycyjnej.</w:t>
      </w:r>
      <w:r w:rsidR="00CF7AAD">
        <w:rPr>
          <w:rFonts w:ascii="Arial" w:hAnsi="Arial" w:cs="Arial"/>
          <w:sz w:val="20"/>
          <w:szCs w:val="20"/>
        </w:rPr>
        <w:t xml:space="preserve"> Dostęp do terenu inwestycji może być realizowany również poprzez zjazd po zachodniej stronie działki. </w:t>
      </w:r>
      <w:r w:rsidR="007273D0">
        <w:rPr>
          <w:rFonts w:ascii="Arial" w:hAnsi="Arial" w:cs="Arial"/>
          <w:sz w:val="20"/>
          <w:szCs w:val="20"/>
        </w:rPr>
        <w:t>Projektuje się przebudowę istniejącej drogi łączącej te zjazdy oraz budowę drogi wzdłuż wschodniej, a następnie południowej granicy działki.</w:t>
      </w:r>
      <w:r w:rsidR="00552B32">
        <w:rPr>
          <w:rFonts w:ascii="Arial" w:hAnsi="Arial" w:cs="Arial"/>
          <w:sz w:val="20"/>
          <w:szCs w:val="20"/>
        </w:rPr>
        <w:t xml:space="preserve"> Wzdłuż remontowanej drogi planuje się wykonanie 13 miejsc postojowych, w tym 2 </w:t>
      </w:r>
      <w:r w:rsidR="009143D9">
        <w:rPr>
          <w:rFonts w:ascii="Arial" w:hAnsi="Arial" w:cs="Arial"/>
          <w:sz w:val="20"/>
          <w:szCs w:val="20"/>
        </w:rPr>
        <w:t xml:space="preserve">miejsca </w:t>
      </w:r>
      <w:r w:rsidR="00552B32">
        <w:rPr>
          <w:rFonts w:ascii="Arial" w:hAnsi="Arial" w:cs="Arial"/>
          <w:sz w:val="20"/>
          <w:szCs w:val="20"/>
        </w:rPr>
        <w:t>dla osób niepełnosprawnych.</w:t>
      </w:r>
      <w:r>
        <w:rPr>
          <w:rFonts w:ascii="Arial" w:hAnsi="Arial" w:cs="Arial"/>
          <w:sz w:val="20"/>
          <w:szCs w:val="20"/>
        </w:rPr>
        <w:t xml:space="preserve"> </w:t>
      </w:r>
      <w:r w:rsidR="000E75B7">
        <w:rPr>
          <w:rFonts w:ascii="Arial" w:hAnsi="Arial" w:cs="Arial"/>
          <w:sz w:val="20"/>
          <w:szCs w:val="20"/>
        </w:rPr>
        <w:t>Ponadto</w:t>
      </w:r>
      <w:r w:rsidR="00E13629">
        <w:rPr>
          <w:rFonts w:ascii="Arial" w:hAnsi="Arial" w:cs="Arial"/>
          <w:sz w:val="20"/>
          <w:szCs w:val="20"/>
        </w:rPr>
        <w:t xml:space="preserve"> powstanie odrębny</w:t>
      </w:r>
      <w:r w:rsidR="00925EB3">
        <w:rPr>
          <w:rFonts w:ascii="Arial" w:hAnsi="Arial" w:cs="Arial"/>
          <w:sz w:val="20"/>
          <w:szCs w:val="20"/>
        </w:rPr>
        <w:t>,</w:t>
      </w:r>
      <w:r w:rsidR="00E13629">
        <w:rPr>
          <w:rFonts w:ascii="Arial" w:hAnsi="Arial" w:cs="Arial"/>
          <w:sz w:val="20"/>
          <w:szCs w:val="20"/>
        </w:rPr>
        <w:t xml:space="preserve"> </w:t>
      </w:r>
      <w:r w:rsidR="002F5BD2">
        <w:rPr>
          <w:rFonts w:ascii="Arial" w:hAnsi="Arial" w:cs="Arial"/>
          <w:sz w:val="20"/>
          <w:szCs w:val="20"/>
        </w:rPr>
        <w:t>zewnętrzny parking naziemny na 44 miejsca postojowe. Pozostałe miejsca parkingowe</w:t>
      </w:r>
      <w:r w:rsidR="00614D79">
        <w:rPr>
          <w:rFonts w:ascii="Arial" w:hAnsi="Arial" w:cs="Arial"/>
          <w:sz w:val="20"/>
          <w:szCs w:val="20"/>
        </w:rPr>
        <w:t xml:space="preserve"> (153 szt.)</w:t>
      </w:r>
      <w:r w:rsidR="002F5BD2">
        <w:rPr>
          <w:rFonts w:ascii="Arial" w:hAnsi="Arial" w:cs="Arial"/>
          <w:sz w:val="20"/>
          <w:szCs w:val="20"/>
        </w:rPr>
        <w:t xml:space="preserve"> znajdą się w garażu podziemnym.</w:t>
      </w:r>
      <w:r w:rsidR="007E5AF5">
        <w:rPr>
          <w:rFonts w:ascii="Arial" w:hAnsi="Arial" w:cs="Arial"/>
          <w:sz w:val="20"/>
          <w:szCs w:val="20"/>
        </w:rPr>
        <w:t xml:space="preserve"> </w:t>
      </w:r>
      <w:r w:rsidR="00AB7E56">
        <w:rPr>
          <w:rFonts w:ascii="Arial" w:hAnsi="Arial" w:cs="Arial"/>
          <w:sz w:val="20"/>
          <w:szCs w:val="20"/>
        </w:rPr>
        <w:t>Powstaną również c</w:t>
      </w:r>
      <w:r w:rsidR="003464A4">
        <w:rPr>
          <w:rFonts w:ascii="Arial" w:hAnsi="Arial" w:cs="Arial"/>
          <w:sz w:val="20"/>
          <w:szCs w:val="20"/>
        </w:rPr>
        <w:t xml:space="preserve">iągi piesze w postaci chodników </w:t>
      </w:r>
      <w:r w:rsidR="00AB7E56">
        <w:rPr>
          <w:rFonts w:ascii="Arial" w:hAnsi="Arial" w:cs="Arial"/>
          <w:sz w:val="20"/>
          <w:szCs w:val="20"/>
        </w:rPr>
        <w:t>oraz ciąg pieszy ze strefą integracji i strefą odpoczynku</w:t>
      </w:r>
      <w:r w:rsidR="00D434DA">
        <w:rPr>
          <w:rFonts w:ascii="Arial" w:hAnsi="Arial" w:cs="Arial"/>
          <w:sz w:val="20"/>
          <w:szCs w:val="20"/>
        </w:rPr>
        <w:t>.</w:t>
      </w:r>
      <w:r w:rsidR="000007C8">
        <w:rPr>
          <w:rFonts w:ascii="Arial" w:hAnsi="Arial" w:cs="Arial"/>
          <w:sz w:val="20"/>
          <w:szCs w:val="20"/>
        </w:rPr>
        <w:t xml:space="preserve"> Dodatkowo zaprojektowano ścieżki oraz remont istniejących chodników w celu dostosowania ich o projektowanej infrastruktury.</w:t>
      </w:r>
      <w:r w:rsidR="009A7106" w:rsidRPr="0064026A">
        <w:rPr>
          <w:rFonts w:ascii="Arial" w:hAnsi="Arial" w:cs="Arial"/>
          <w:color w:val="FF0000"/>
          <w:sz w:val="20"/>
          <w:szCs w:val="20"/>
        </w:rPr>
        <w:t xml:space="preserve"> </w:t>
      </w:r>
      <w:r w:rsidR="009A7106" w:rsidRPr="007F6E5B">
        <w:rPr>
          <w:rFonts w:ascii="Arial" w:hAnsi="Arial" w:cs="Arial"/>
          <w:sz w:val="20"/>
          <w:szCs w:val="20"/>
        </w:rPr>
        <w:t xml:space="preserve">Powierzchnia </w:t>
      </w:r>
      <w:r w:rsidR="0096673E" w:rsidRPr="007F6E5B">
        <w:rPr>
          <w:rFonts w:ascii="Arial" w:hAnsi="Arial" w:cs="Arial"/>
          <w:sz w:val="20"/>
          <w:szCs w:val="20"/>
        </w:rPr>
        <w:t>całkowita dział</w:t>
      </w:r>
      <w:r w:rsidR="00B07F97" w:rsidRPr="007F6E5B">
        <w:rPr>
          <w:rFonts w:ascii="Arial" w:hAnsi="Arial" w:cs="Arial"/>
          <w:sz w:val="20"/>
          <w:szCs w:val="20"/>
        </w:rPr>
        <w:t>k</w:t>
      </w:r>
      <w:r w:rsidR="0096673E" w:rsidRPr="007F6E5B">
        <w:rPr>
          <w:rFonts w:ascii="Arial" w:hAnsi="Arial" w:cs="Arial"/>
          <w:sz w:val="20"/>
          <w:szCs w:val="20"/>
        </w:rPr>
        <w:t>i</w:t>
      </w:r>
      <w:r w:rsidR="00B07F97" w:rsidRPr="007F6E5B">
        <w:rPr>
          <w:rFonts w:ascii="Arial" w:hAnsi="Arial" w:cs="Arial"/>
          <w:sz w:val="20"/>
          <w:szCs w:val="20"/>
        </w:rPr>
        <w:t xml:space="preserve"> </w:t>
      </w:r>
      <w:r w:rsidR="00B07F97" w:rsidRPr="007F6E5B">
        <w:rPr>
          <w:rStyle w:val="apple-style-span"/>
          <w:rFonts w:ascii="Arial" w:hAnsi="Arial" w:cs="Arial"/>
          <w:sz w:val="20"/>
          <w:szCs w:val="20"/>
        </w:rPr>
        <w:t xml:space="preserve">nr </w:t>
      </w:r>
      <w:r w:rsidR="007F6E5B" w:rsidRPr="007F6E5B">
        <w:rPr>
          <w:rStyle w:val="apple-style-span"/>
          <w:rFonts w:ascii="Arial" w:hAnsi="Arial" w:cs="Arial"/>
          <w:sz w:val="20"/>
          <w:szCs w:val="20"/>
        </w:rPr>
        <w:t>1/4</w:t>
      </w:r>
      <w:r w:rsidR="00A33A81" w:rsidRPr="007F6E5B">
        <w:rPr>
          <w:rStyle w:val="apple-style-span"/>
          <w:rFonts w:ascii="Arial" w:hAnsi="Arial" w:cs="Arial"/>
          <w:sz w:val="20"/>
          <w:szCs w:val="20"/>
        </w:rPr>
        <w:t xml:space="preserve"> w obrębie 2105</w:t>
      </w:r>
      <w:r w:rsidR="00B07F97" w:rsidRPr="007F6E5B">
        <w:rPr>
          <w:rStyle w:val="apple-style-span"/>
          <w:rFonts w:ascii="Arial" w:hAnsi="Arial" w:cs="Arial"/>
          <w:sz w:val="20"/>
          <w:szCs w:val="20"/>
        </w:rPr>
        <w:t xml:space="preserve"> w Szczecinie</w:t>
      </w:r>
      <w:r w:rsidR="00B07F97" w:rsidRPr="007F6E5B">
        <w:rPr>
          <w:rFonts w:ascii="Arial" w:hAnsi="Arial" w:cs="Arial"/>
          <w:sz w:val="20"/>
          <w:szCs w:val="20"/>
        </w:rPr>
        <w:t xml:space="preserve"> </w:t>
      </w:r>
      <w:r w:rsidR="009A7106" w:rsidRPr="007F6E5B">
        <w:rPr>
          <w:rFonts w:ascii="Arial" w:hAnsi="Arial" w:cs="Arial"/>
          <w:sz w:val="20"/>
          <w:szCs w:val="20"/>
        </w:rPr>
        <w:t xml:space="preserve">wynosi </w:t>
      </w:r>
      <w:r w:rsidR="00827BC1" w:rsidRPr="007F6E5B">
        <w:rPr>
          <w:rFonts w:ascii="Arial" w:hAnsi="Arial" w:cs="Arial"/>
          <w:sz w:val="20"/>
          <w:szCs w:val="20"/>
        </w:rPr>
        <w:t>6,2000</w:t>
      </w:r>
      <w:r w:rsidR="002B57B0" w:rsidRPr="007F6E5B">
        <w:rPr>
          <w:rFonts w:ascii="Arial" w:hAnsi="Arial" w:cs="Arial"/>
          <w:sz w:val="20"/>
          <w:szCs w:val="20"/>
        </w:rPr>
        <w:t xml:space="preserve"> ha</w:t>
      </w:r>
      <w:r w:rsidR="00827BC1" w:rsidRPr="007F6E5B">
        <w:rPr>
          <w:rFonts w:ascii="Arial" w:hAnsi="Arial" w:cs="Arial"/>
          <w:sz w:val="20"/>
          <w:szCs w:val="20"/>
        </w:rPr>
        <w:t xml:space="preserve">, natomiast teren przedsięwzięcia obejmie </w:t>
      </w:r>
      <w:r w:rsidR="00EA3C84">
        <w:rPr>
          <w:rFonts w:ascii="Arial" w:hAnsi="Arial" w:cs="Arial"/>
          <w:sz w:val="20"/>
          <w:szCs w:val="20"/>
        </w:rPr>
        <w:t xml:space="preserve">około </w:t>
      </w:r>
      <w:r w:rsidR="00827BC1" w:rsidRPr="007F6E5B">
        <w:rPr>
          <w:rFonts w:ascii="Arial" w:hAnsi="Arial" w:cs="Arial"/>
          <w:sz w:val="20"/>
          <w:szCs w:val="20"/>
        </w:rPr>
        <w:t>3,7780 ha</w:t>
      </w:r>
      <w:r w:rsidR="008B3792" w:rsidRPr="007F6E5B">
        <w:rPr>
          <w:rFonts w:ascii="Arial" w:hAnsi="Arial" w:cs="Arial"/>
          <w:sz w:val="20"/>
          <w:szCs w:val="20"/>
        </w:rPr>
        <w:t>.</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u w:val="single"/>
        </w:rPr>
        <w:t>Etap realizacji</w:t>
      </w:r>
    </w:p>
    <w:p w:rsidR="00DA1204" w:rsidRDefault="00B83413" w:rsidP="00F371EA">
      <w:pPr>
        <w:spacing w:after="120" w:line="280" w:lineRule="exact"/>
        <w:jc w:val="both"/>
        <w:rPr>
          <w:rFonts w:ascii="Arial" w:hAnsi="Arial" w:cs="Arial"/>
          <w:sz w:val="20"/>
          <w:szCs w:val="20"/>
        </w:rPr>
      </w:pPr>
      <w:r w:rsidRPr="00B83413">
        <w:rPr>
          <w:rFonts w:ascii="Arial" w:hAnsi="Arial" w:cs="Arial"/>
          <w:sz w:val="20"/>
          <w:szCs w:val="20"/>
        </w:rPr>
        <w:t>Realizacja przedsięwzięcia będzie prowadzona za pomocą</w:t>
      </w:r>
      <w:r>
        <w:rPr>
          <w:rFonts w:ascii="Arial" w:hAnsi="Arial" w:cs="Arial"/>
          <w:sz w:val="20"/>
          <w:szCs w:val="20"/>
        </w:rPr>
        <w:t xml:space="preserve"> </w:t>
      </w:r>
      <w:r w:rsidR="004053A6">
        <w:rPr>
          <w:rFonts w:ascii="Arial" w:hAnsi="Arial" w:cs="Arial"/>
          <w:sz w:val="20"/>
          <w:szCs w:val="20"/>
        </w:rPr>
        <w:t>technologii nie oddziaływujących znacząco na środowisko.</w:t>
      </w:r>
      <w:r w:rsidR="00BD1658">
        <w:rPr>
          <w:rFonts w:ascii="Arial" w:hAnsi="Arial" w:cs="Arial"/>
          <w:sz w:val="20"/>
          <w:szCs w:val="20"/>
        </w:rPr>
        <w:t xml:space="preserve"> Budynek projektuje się w konstrukcji monolitycznej żelbetowej, a jego posadowienie bezpośrednio na płycie fundamentowej lub stopach żelbetowych.</w:t>
      </w:r>
      <w:r w:rsidR="0006387E">
        <w:rPr>
          <w:rFonts w:ascii="Arial" w:hAnsi="Arial" w:cs="Arial"/>
          <w:sz w:val="20"/>
          <w:szCs w:val="20"/>
        </w:rPr>
        <w:t xml:space="preserve"> </w:t>
      </w:r>
      <w:r w:rsidR="0006387E" w:rsidRPr="0006387E">
        <w:rPr>
          <w:rFonts w:ascii="Arial" w:hAnsi="Arial" w:cs="Arial"/>
          <w:sz w:val="20"/>
          <w:szCs w:val="20"/>
        </w:rPr>
        <w:t xml:space="preserve">Do budowy projektowanego </w:t>
      </w:r>
      <w:r w:rsidR="0006387E">
        <w:rPr>
          <w:rFonts w:ascii="Arial" w:hAnsi="Arial" w:cs="Arial"/>
          <w:sz w:val="20"/>
          <w:szCs w:val="20"/>
        </w:rPr>
        <w:t xml:space="preserve">przedsięwzięcia zostaną wykorzystane </w:t>
      </w:r>
      <w:r w:rsidR="0006387E" w:rsidRPr="0006387E">
        <w:rPr>
          <w:rFonts w:ascii="Arial" w:hAnsi="Arial" w:cs="Arial"/>
          <w:sz w:val="20"/>
          <w:szCs w:val="20"/>
        </w:rPr>
        <w:t>materiały i surowce budowlane, które są dostępne na polskim rynku i posiadają odpowiednie atesty i dopuszczenia takie jak: piasek, żwir, beton, zbrojenia, pustaki, kleje, blacha, tynki mineralne, farby, płyty styropianowe, zaprawy cementowe</w:t>
      </w:r>
      <w:r w:rsidR="00382675">
        <w:rPr>
          <w:rFonts w:ascii="Arial" w:hAnsi="Arial" w:cs="Arial"/>
          <w:sz w:val="20"/>
          <w:szCs w:val="20"/>
        </w:rPr>
        <w:t>, itp.</w:t>
      </w:r>
      <w:r w:rsidR="00563E1D">
        <w:rPr>
          <w:rFonts w:ascii="Arial" w:hAnsi="Arial" w:cs="Arial"/>
          <w:sz w:val="20"/>
          <w:szCs w:val="20"/>
        </w:rPr>
        <w:t xml:space="preserve"> W związku </w:t>
      </w:r>
      <w:r w:rsidR="00A770D8">
        <w:rPr>
          <w:rFonts w:ascii="Arial" w:hAnsi="Arial" w:cs="Arial"/>
          <w:sz w:val="20"/>
          <w:szCs w:val="20"/>
        </w:rPr>
        <w:br/>
      </w:r>
      <w:r w:rsidR="00563E1D">
        <w:rPr>
          <w:rFonts w:ascii="Arial" w:hAnsi="Arial" w:cs="Arial"/>
          <w:sz w:val="20"/>
          <w:szCs w:val="20"/>
        </w:rPr>
        <w:t>z realizacją przedsięwzięcia zajdzie konieczność wykonania wykopów</w:t>
      </w:r>
      <w:r w:rsidR="00C0778A">
        <w:rPr>
          <w:rFonts w:ascii="Arial" w:hAnsi="Arial" w:cs="Arial"/>
          <w:sz w:val="20"/>
          <w:szCs w:val="20"/>
        </w:rPr>
        <w:t xml:space="preserve">. </w:t>
      </w:r>
      <w:r w:rsidR="00A770D8">
        <w:rPr>
          <w:rFonts w:ascii="Arial" w:hAnsi="Arial" w:cs="Arial"/>
          <w:sz w:val="20"/>
          <w:szCs w:val="20"/>
        </w:rPr>
        <w:t>Podczas wykonywania prac, należy r</w:t>
      </w:r>
      <w:r w:rsidR="00A770D8" w:rsidRPr="004D1578">
        <w:rPr>
          <w:rFonts w:ascii="Arial" w:hAnsi="Arial" w:cs="Arial"/>
          <w:sz w:val="20"/>
          <w:szCs w:val="20"/>
        </w:rPr>
        <w:t xml:space="preserve">acjonalnie gospodarować powierzchnią ziemi w obrębie planowanego przedsięwzięcia oraz </w:t>
      </w:r>
      <w:r w:rsidR="00A770D8">
        <w:rPr>
          <w:rFonts w:ascii="Arial" w:hAnsi="Arial" w:cs="Arial"/>
          <w:sz w:val="20"/>
          <w:szCs w:val="20"/>
        </w:rPr>
        <w:br/>
      </w:r>
      <w:r w:rsidR="00A770D8" w:rsidRPr="004D1578">
        <w:rPr>
          <w:rFonts w:ascii="Arial" w:hAnsi="Arial" w:cs="Arial"/>
          <w:sz w:val="20"/>
          <w:szCs w:val="20"/>
        </w:rPr>
        <w:t>w jego sąsiedztwie</w:t>
      </w:r>
      <w:r w:rsidR="00A770D8">
        <w:rPr>
          <w:rFonts w:ascii="Arial" w:hAnsi="Arial" w:cs="Arial"/>
          <w:sz w:val="20"/>
          <w:szCs w:val="20"/>
        </w:rPr>
        <w:t xml:space="preserve">. </w:t>
      </w:r>
      <w:r w:rsidR="00C0778A" w:rsidRPr="00C0778A">
        <w:rPr>
          <w:rFonts w:ascii="Arial" w:hAnsi="Arial" w:cs="Arial"/>
          <w:sz w:val="20"/>
          <w:szCs w:val="20"/>
        </w:rPr>
        <w:t>W miejscu realizacji inwestycji wody gruntowe występują na głębokości większej niż zakładany poziom posadowienia obiektów kubaturowych</w:t>
      </w:r>
      <w:r w:rsidR="00C0778A">
        <w:rPr>
          <w:rFonts w:ascii="Arial" w:hAnsi="Arial" w:cs="Arial"/>
          <w:sz w:val="20"/>
          <w:szCs w:val="20"/>
        </w:rPr>
        <w:t>.</w:t>
      </w:r>
      <w:r w:rsidR="00C32267" w:rsidRPr="0064026A">
        <w:rPr>
          <w:rFonts w:ascii="Arial" w:hAnsi="Arial" w:cs="Arial"/>
          <w:color w:val="FF0000"/>
          <w:sz w:val="20"/>
          <w:szCs w:val="20"/>
        </w:rPr>
        <w:t xml:space="preserve"> </w:t>
      </w:r>
      <w:r w:rsidR="00C24089" w:rsidRPr="001233B8">
        <w:rPr>
          <w:rFonts w:ascii="Arial" w:hAnsi="Arial" w:cs="Arial"/>
          <w:sz w:val="20"/>
          <w:szCs w:val="20"/>
        </w:rPr>
        <w:t>Aby nie dopuścić do zanieczyszczenia środowiska gruntowo-wodnego, prace budowlane należy prowadzić w sposób je zabezpieczający przed ewentualnym zanieczyszczeniem substancjami ropopochodnymi</w:t>
      </w:r>
      <w:r w:rsidR="00967798" w:rsidRPr="001233B8">
        <w:rPr>
          <w:rFonts w:ascii="Arial" w:hAnsi="Arial" w:cs="Arial"/>
          <w:sz w:val="20"/>
          <w:szCs w:val="20"/>
        </w:rPr>
        <w:t>.</w:t>
      </w:r>
      <w:r w:rsidR="00967798">
        <w:rPr>
          <w:rFonts w:ascii="Arial" w:hAnsi="Arial" w:cs="Arial"/>
          <w:color w:val="FF0000"/>
          <w:sz w:val="20"/>
          <w:szCs w:val="20"/>
        </w:rPr>
        <w:t xml:space="preserve"> </w:t>
      </w:r>
      <w:r w:rsidR="002B23CD" w:rsidRPr="00AE47E2">
        <w:rPr>
          <w:rFonts w:ascii="Arial" w:hAnsi="Arial" w:cs="Arial"/>
          <w:sz w:val="20"/>
          <w:szCs w:val="20"/>
        </w:rPr>
        <w:t xml:space="preserve">Zgodnie z kartą informacyjną przedsięwzięcia, </w:t>
      </w:r>
      <w:r w:rsidR="00AE47E2" w:rsidRPr="00AE47E2">
        <w:rPr>
          <w:rFonts w:ascii="Arial" w:hAnsi="Arial" w:cs="Arial"/>
          <w:sz w:val="20"/>
          <w:szCs w:val="20"/>
        </w:rPr>
        <w:t>budynek zostanie posadowiony powyżej nawierconego poziomu wód gruntowych. Zaproponowane w projekcie rozwiązanie nie spowoduje powstania leja depresyjnego w trakcie realizacji przedmiotowego przedsięwzięcia inwestycyjnego.</w:t>
      </w:r>
      <w:r w:rsidR="00AE47E2" w:rsidRPr="00AE47E2">
        <w:rPr>
          <w:rFonts w:ascii="Arial" w:hAnsi="Arial" w:cs="Arial"/>
          <w:color w:val="FF0000"/>
          <w:sz w:val="20"/>
          <w:szCs w:val="20"/>
        </w:rPr>
        <w:t xml:space="preserve"> </w:t>
      </w:r>
      <w:r w:rsidR="00A73A85">
        <w:rPr>
          <w:rFonts w:ascii="Arial" w:hAnsi="Arial" w:cs="Arial"/>
          <w:sz w:val="20"/>
          <w:szCs w:val="20"/>
        </w:rPr>
        <w:t xml:space="preserve">Roboty ziemne </w:t>
      </w:r>
      <w:r w:rsidR="006F0BBA" w:rsidRPr="006F0BBA">
        <w:rPr>
          <w:rFonts w:ascii="Arial" w:hAnsi="Arial" w:cs="Arial"/>
          <w:sz w:val="20"/>
          <w:szCs w:val="20"/>
        </w:rPr>
        <w:t>będą wykonywane za pomocą spychacza gąsienicowego lub kołowego, ponadto będzie wykorzystana koparka.</w:t>
      </w:r>
      <w:r w:rsidR="001503AC">
        <w:rPr>
          <w:rFonts w:ascii="Arial" w:hAnsi="Arial" w:cs="Arial"/>
          <w:sz w:val="20"/>
          <w:szCs w:val="20"/>
        </w:rPr>
        <w:t xml:space="preserve"> </w:t>
      </w:r>
      <w:r w:rsidR="00771536">
        <w:rPr>
          <w:rFonts w:ascii="Arial" w:hAnsi="Arial" w:cs="Arial"/>
          <w:sz w:val="20"/>
          <w:szCs w:val="20"/>
        </w:rPr>
        <w:t>Wykopy otwarte zostaną zabezpieczone</w:t>
      </w:r>
      <w:r w:rsidR="00771536" w:rsidRPr="00771536">
        <w:rPr>
          <w:rFonts w:ascii="Arial" w:hAnsi="Arial" w:cs="Arial"/>
          <w:sz w:val="20"/>
          <w:szCs w:val="20"/>
        </w:rPr>
        <w:t xml:space="preserve"> przed dostępem osób trzecich (nieuprawnionych) i zwierząt</w:t>
      </w:r>
      <w:r w:rsidR="00771536">
        <w:rPr>
          <w:rFonts w:ascii="Arial" w:hAnsi="Arial" w:cs="Arial"/>
          <w:sz w:val="20"/>
          <w:szCs w:val="20"/>
        </w:rPr>
        <w:t xml:space="preserve">. </w:t>
      </w:r>
      <w:r w:rsidR="001503AC">
        <w:rPr>
          <w:rFonts w:ascii="Arial" w:hAnsi="Arial" w:cs="Arial"/>
          <w:sz w:val="20"/>
          <w:szCs w:val="20"/>
        </w:rPr>
        <w:t>Ponadto do prac budowlanych zostaną wykorzystane ładowarki, maszyny do zagęszczania oraz młoty pneumatyczne</w:t>
      </w:r>
      <w:r w:rsidR="001503AC" w:rsidRPr="00B3345A">
        <w:rPr>
          <w:rFonts w:ascii="Arial" w:hAnsi="Arial" w:cs="Arial"/>
          <w:sz w:val="20"/>
          <w:szCs w:val="20"/>
        </w:rPr>
        <w:t>.</w:t>
      </w:r>
      <w:r w:rsidR="006F0BBA" w:rsidRPr="00B3345A">
        <w:rPr>
          <w:rFonts w:ascii="Arial" w:hAnsi="Arial" w:cs="Arial"/>
          <w:sz w:val="20"/>
          <w:szCs w:val="20"/>
        </w:rPr>
        <w:t xml:space="preserve"> </w:t>
      </w:r>
      <w:r w:rsidR="00475B72" w:rsidRPr="00B3345A">
        <w:rPr>
          <w:rFonts w:ascii="Arial" w:hAnsi="Arial" w:cs="Arial"/>
          <w:sz w:val="20"/>
          <w:szCs w:val="20"/>
        </w:rPr>
        <w:t>Prace</w:t>
      </w:r>
      <w:r w:rsidR="004A4E93" w:rsidRPr="00B3345A">
        <w:rPr>
          <w:rFonts w:ascii="Arial" w:hAnsi="Arial" w:cs="Arial"/>
          <w:sz w:val="20"/>
          <w:szCs w:val="20"/>
        </w:rPr>
        <w:t xml:space="preserve"> budowlane</w:t>
      </w:r>
      <w:r w:rsidR="00475B72" w:rsidRPr="00B3345A">
        <w:rPr>
          <w:rFonts w:ascii="Arial" w:hAnsi="Arial" w:cs="Arial"/>
          <w:sz w:val="20"/>
          <w:szCs w:val="20"/>
        </w:rPr>
        <w:t xml:space="preserve"> należy prowadzić tak, aby zarówno w fazie realizacji, jak </w:t>
      </w:r>
      <w:r w:rsidR="002918FC">
        <w:rPr>
          <w:rFonts w:ascii="Arial" w:hAnsi="Arial" w:cs="Arial"/>
          <w:sz w:val="20"/>
          <w:szCs w:val="20"/>
        </w:rPr>
        <w:br/>
      </w:r>
      <w:r w:rsidR="00475B72" w:rsidRPr="00B3345A">
        <w:rPr>
          <w:rFonts w:ascii="Arial" w:hAnsi="Arial" w:cs="Arial"/>
          <w:sz w:val="20"/>
          <w:szCs w:val="20"/>
        </w:rPr>
        <w:t>i eksploatacji nie do</w:t>
      </w:r>
      <w:r w:rsidR="00A605C9" w:rsidRPr="00B3345A">
        <w:rPr>
          <w:rFonts w:ascii="Arial" w:hAnsi="Arial" w:cs="Arial"/>
          <w:sz w:val="20"/>
          <w:szCs w:val="20"/>
        </w:rPr>
        <w:t xml:space="preserve">puścić do pogorszenia stanu wód, </w:t>
      </w:r>
      <w:r w:rsidR="004A4E93" w:rsidRPr="00B3345A">
        <w:rPr>
          <w:rFonts w:ascii="Arial" w:hAnsi="Arial" w:cs="Arial"/>
          <w:sz w:val="20"/>
          <w:szCs w:val="20"/>
        </w:rPr>
        <w:t xml:space="preserve">należy </w:t>
      </w:r>
      <w:r w:rsidR="00A605C9" w:rsidRPr="00B3345A">
        <w:rPr>
          <w:rFonts w:ascii="Arial" w:hAnsi="Arial" w:cs="Arial"/>
          <w:sz w:val="20"/>
          <w:szCs w:val="20"/>
        </w:rPr>
        <w:t xml:space="preserve">zatem </w:t>
      </w:r>
      <w:r w:rsidR="004A4E93" w:rsidRPr="00B3345A">
        <w:rPr>
          <w:rFonts w:ascii="Arial" w:hAnsi="Arial" w:cs="Arial"/>
          <w:sz w:val="20"/>
          <w:szCs w:val="20"/>
        </w:rPr>
        <w:t>zachować reżim technologiczny stosując maszyny, pojazdy i urządzenia sprawne technicznie,</w:t>
      </w:r>
      <w:r w:rsidR="00754C84" w:rsidRPr="00B3345A">
        <w:rPr>
          <w:rFonts w:ascii="Arial" w:hAnsi="Arial" w:cs="Arial"/>
          <w:sz w:val="20"/>
          <w:szCs w:val="20"/>
        </w:rPr>
        <w:t xml:space="preserve"> be</w:t>
      </w:r>
      <w:r w:rsidR="00754C84" w:rsidRPr="0083489F">
        <w:rPr>
          <w:rFonts w:ascii="Arial" w:hAnsi="Arial" w:cs="Arial"/>
          <w:sz w:val="20"/>
          <w:szCs w:val="20"/>
        </w:rPr>
        <w:t>z wycieku oleju, płynów samochodowych, paliwa oraz utrzymanie czystości</w:t>
      </w:r>
      <w:r w:rsidR="00754C84">
        <w:rPr>
          <w:rFonts w:ascii="Arial" w:hAnsi="Arial" w:cs="Arial"/>
          <w:sz w:val="20"/>
          <w:szCs w:val="20"/>
        </w:rPr>
        <w:t>.</w:t>
      </w:r>
      <w:r w:rsidR="00227171" w:rsidRPr="0064026A">
        <w:rPr>
          <w:rFonts w:ascii="Arial" w:hAnsi="Arial" w:cs="Arial"/>
          <w:color w:val="FF0000"/>
          <w:sz w:val="20"/>
          <w:szCs w:val="20"/>
        </w:rPr>
        <w:t xml:space="preserve"> </w:t>
      </w:r>
      <w:r w:rsidR="009B70E4" w:rsidRPr="005C5D10">
        <w:rPr>
          <w:rFonts w:ascii="Arial" w:hAnsi="Arial" w:cs="Arial"/>
          <w:sz w:val="20"/>
          <w:szCs w:val="20"/>
        </w:rPr>
        <w:t>Zgodnie z KIP,</w:t>
      </w:r>
      <w:r w:rsidR="007F488B" w:rsidRPr="005C5D10">
        <w:rPr>
          <w:rFonts w:ascii="Arial" w:hAnsi="Arial" w:cs="Arial"/>
          <w:sz w:val="20"/>
          <w:szCs w:val="20"/>
        </w:rPr>
        <w:t xml:space="preserve"> </w:t>
      </w:r>
      <w:r w:rsidR="00FC2396" w:rsidRPr="005C5D10">
        <w:rPr>
          <w:rFonts w:ascii="Arial" w:hAnsi="Arial" w:cs="Arial"/>
          <w:sz w:val="20"/>
          <w:szCs w:val="20"/>
        </w:rPr>
        <w:t xml:space="preserve">zaplecze budowy w sąsiedztwie wykonywanych robót budowlanych zorganizowane będzie w sposób jak najmniej uciążliwy, </w:t>
      </w:r>
      <w:r w:rsidR="002918FC">
        <w:rPr>
          <w:rFonts w:ascii="Arial" w:hAnsi="Arial" w:cs="Arial"/>
          <w:sz w:val="20"/>
          <w:szCs w:val="20"/>
        </w:rPr>
        <w:br/>
      </w:r>
      <w:r w:rsidR="00FC2396" w:rsidRPr="005C5D10">
        <w:rPr>
          <w:rFonts w:ascii="Arial" w:hAnsi="Arial" w:cs="Arial"/>
          <w:sz w:val="20"/>
          <w:szCs w:val="20"/>
        </w:rPr>
        <w:t>w bezpiecznej odległości od zabudowy mieszkaniowe</w:t>
      </w:r>
      <w:r w:rsidR="00A60514">
        <w:rPr>
          <w:rFonts w:ascii="Arial" w:hAnsi="Arial" w:cs="Arial"/>
          <w:sz w:val="20"/>
          <w:szCs w:val="20"/>
        </w:rPr>
        <w:t>j</w:t>
      </w:r>
      <w:r w:rsidR="00FE6DD5">
        <w:rPr>
          <w:rFonts w:ascii="Arial" w:hAnsi="Arial" w:cs="Arial"/>
          <w:sz w:val="20"/>
          <w:szCs w:val="20"/>
        </w:rPr>
        <w:t xml:space="preserve">. </w:t>
      </w:r>
      <w:r w:rsidR="00F77D43" w:rsidRPr="004C70AA">
        <w:rPr>
          <w:rFonts w:ascii="Arial" w:hAnsi="Arial" w:cs="Arial"/>
          <w:sz w:val="20"/>
          <w:szCs w:val="20"/>
        </w:rPr>
        <w:t xml:space="preserve">Zaplecze budowy wyposażyć </w:t>
      </w:r>
      <w:r w:rsidR="00F77D43">
        <w:rPr>
          <w:rFonts w:ascii="Arial" w:hAnsi="Arial" w:cs="Arial"/>
          <w:sz w:val="20"/>
          <w:szCs w:val="20"/>
        </w:rPr>
        <w:t xml:space="preserve">należy </w:t>
      </w:r>
      <w:r w:rsidR="00F77D43">
        <w:rPr>
          <w:rFonts w:ascii="Arial" w:hAnsi="Arial" w:cs="Arial"/>
          <w:sz w:val="20"/>
          <w:szCs w:val="20"/>
        </w:rPr>
        <w:br/>
      </w:r>
      <w:r w:rsidR="00F77D43" w:rsidRPr="004C70AA">
        <w:rPr>
          <w:rFonts w:ascii="Arial" w:hAnsi="Arial" w:cs="Arial"/>
          <w:sz w:val="20"/>
          <w:szCs w:val="20"/>
        </w:rPr>
        <w:t>w odpowiednią ilość sorbentów do neutralizacji ewentualnych rozlewów substancji mogących zanieczyśc</w:t>
      </w:r>
      <w:r w:rsidR="00F77D43">
        <w:rPr>
          <w:rFonts w:ascii="Arial" w:hAnsi="Arial" w:cs="Arial"/>
          <w:sz w:val="20"/>
          <w:szCs w:val="20"/>
        </w:rPr>
        <w:t xml:space="preserve">ić środowisko gruntowo-wodne. </w:t>
      </w:r>
    </w:p>
    <w:p w:rsidR="002454B6" w:rsidRPr="0064026A" w:rsidRDefault="003C0C9C" w:rsidP="00F371EA">
      <w:pPr>
        <w:spacing w:after="120" w:line="280" w:lineRule="exact"/>
        <w:jc w:val="both"/>
        <w:rPr>
          <w:rFonts w:ascii="Arial" w:hAnsi="Arial" w:cs="Arial"/>
          <w:color w:val="FF0000"/>
          <w:sz w:val="20"/>
          <w:szCs w:val="20"/>
        </w:rPr>
      </w:pPr>
      <w:r>
        <w:rPr>
          <w:rFonts w:ascii="Arial" w:hAnsi="Arial" w:cs="Arial"/>
          <w:sz w:val="20"/>
          <w:szCs w:val="20"/>
        </w:rPr>
        <w:lastRenderedPageBreak/>
        <w:t xml:space="preserve">Z </w:t>
      </w:r>
      <w:r w:rsidRPr="003C0C9C">
        <w:rPr>
          <w:rFonts w:ascii="Arial" w:hAnsi="Arial" w:cs="Arial"/>
          <w:sz w:val="20"/>
          <w:szCs w:val="20"/>
        </w:rPr>
        <w:t>prowadzeniem prac budowlanych wiązać się będzie</w:t>
      </w:r>
      <w:r>
        <w:rPr>
          <w:rFonts w:ascii="Arial" w:hAnsi="Arial" w:cs="Arial"/>
          <w:sz w:val="20"/>
          <w:szCs w:val="20"/>
        </w:rPr>
        <w:t xml:space="preserve"> również</w:t>
      </w:r>
      <w:r w:rsidRPr="003C0C9C">
        <w:rPr>
          <w:rFonts w:ascii="Arial" w:hAnsi="Arial" w:cs="Arial"/>
          <w:sz w:val="20"/>
          <w:szCs w:val="20"/>
        </w:rPr>
        <w:t xml:space="preserve"> zużycie wody, paliw i energii elektrycznej</w:t>
      </w:r>
      <w:r>
        <w:rPr>
          <w:rFonts w:ascii="Arial" w:hAnsi="Arial" w:cs="Arial"/>
          <w:sz w:val="20"/>
          <w:szCs w:val="20"/>
        </w:rPr>
        <w:t>.</w:t>
      </w:r>
      <w:r w:rsidR="005A181E">
        <w:rPr>
          <w:rFonts w:ascii="Arial" w:hAnsi="Arial" w:cs="Arial"/>
          <w:sz w:val="20"/>
          <w:szCs w:val="20"/>
        </w:rPr>
        <w:t xml:space="preserve"> Woda, w fazie budowy przedsięwzięcia, potrzebna będzie na cele bytowe pracowników, do myci kół pojazdów opuszczających plac budowy, do mycia dróg dojazdowych oraz </w:t>
      </w:r>
      <w:r w:rsidR="005A181E" w:rsidRPr="005A181E">
        <w:rPr>
          <w:rFonts w:ascii="Arial" w:hAnsi="Arial" w:cs="Arial"/>
          <w:sz w:val="20"/>
          <w:szCs w:val="20"/>
        </w:rPr>
        <w:t>do wytwarzania potencjalnych zapraw czy mieszanek betonowych</w:t>
      </w:r>
      <w:r w:rsidR="005A181E">
        <w:rPr>
          <w:rFonts w:ascii="Arial" w:hAnsi="Arial" w:cs="Arial"/>
          <w:sz w:val="20"/>
          <w:szCs w:val="20"/>
        </w:rPr>
        <w:t xml:space="preserve">. Szacuje się, iż zapotrzebowanie na wodę w trakcie realizacji inwestycji wyniesie około </w:t>
      </w:r>
      <w:r w:rsidR="005A181E" w:rsidRPr="005A181E">
        <w:rPr>
          <w:rFonts w:ascii="Arial" w:hAnsi="Arial" w:cs="Arial"/>
          <w:sz w:val="20"/>
          <w:szCs w:val="20"/>
        </w:rPr>
        <w:t>6 m</w:t>
      </w:r>
      <w:r w:rsidR="00580155" w:rsidRPr="00580155">
        <w:rPr>
          <w:rFonts w:ascii="Arial" w:hAnsi="Arial" w:cs="Arial"/>
          <w:sz w:val="20"/>
          <w:szCs w:val="20"/>
          <w:vertAlign w:val="superscript"/>
        </w:rPr>
        <w:t>3</w:t>
      </w:r>
      <w:r w:rsidR="005A181E">
        <w:rPr>
          <w:rFonts w:ascii="Arial" w:hAnsi="Arial" w:cs="Arial"/>
          <w:sz w:val="20"/>
          <w:szCs w:val="20"/>
        </w:rPr>
        <w:t>.</w:t>
      </w:r>
      <w:r w:rsidR="00491B0D">
        <w:rPr>
          <w:rFonts w:ascii="Arial" w:hAnsi="Arial" w:cs="Arial"/>
          <w:sz w:val="20"/>
          <w:szCs w:val="20"/>
        </w:rPr>
        <w:t xml:space="preserve"> Zaopatrzenie w wodę nastąpi z istniejącej już infrastruktury oraz tymczasowego przyłącza wodociągowego.</w:t>
      </w:r>
      <w:r w:rsidR="001002EF">
        <w:rPr>
          <w:rFonts w:ascii="Arial" w:hAnsi="Arial" w:cs="Arial"/>
          <w:sz w:val="20"/>
          <w:szCs w:val="20"/>
        </w:rPr>
        <w:t xml:space="preserve"> </w:t>
      </w:r>
      <w:r w:rsidR="00C32267" w:rsidRPr="000262FE">
        <w:rPr>
          <w:rFonts w:ascii="Arial" w:hAnsi="Arial" w:cs="Arial"/>
          <w:sz w:val="20"/>
          <w:szCs w:val="20"/>
        </w:rPr>
        <w:t>Ścieki bytowe</w:t>
      </w:r>
      <w:r w:rsidR="00662D2E" w:rsidRPr="000262FE">
        <w:rPr>
          <w:rFonts w:ascii="Arial" w:hAnsi="Arial" w:cs="Arial"/>
          <w:sz w:val="20"/>
          <w:szCs w:val="20"/>
        </w:rPr>
        <w:t xml:space="preserve"> w ilości około 5,7 m</w:t>
      </w:r>
      <w:r w:rsidR="00662D2E" w:rsidRPr="000262FE">
        <w:rPr>
          <w:rFonts w:ascii="Arial" w:hAnsi="Arial" w:cs="Arial"/>
          <w:sz w:val="20"/>
          <w:szCs w:val="20"/>
          <w:vertAlign w:val="superscript"/>
        </w:rPr>
        <w:t>3</w:t>
      </w:r>
      <w:r w:rsidR="00662D2E" w:rsidRPr="000262FE">
        <w:rPr>
          <w:rFonts w:ascii="Arial" w:hAnsi="Arial" w:cs="Arial"/>
          <w:sz w:val="20"/>
          <w:szCs w:val="20"/>
        </w:rPr>
        <w:t>/d,</w:t>
      </w:r>
      <w:r w:rsidR="00C32267" w:rsidRPr="000262FE">
        <w:rPr>
          <w:rFonts w:ascii="Arial" w:hAnsi="Arial" w:cs="Arial"/>
          <w:sz w:val="20"/>
          <w:szCs w:val="20"/>
        </w:rPr>
        <w:t xml:space="preserve"> </w:t>
      </w:r>
      <w:r w:rsidR="00A15337" w:rsidRPr="000262FE">
        <w:rPr>
          <w:rFonts w:ascii="Arial" w:hAnsi="Arial" w:cs="Arial"/>
          <w:sz w:val="20"/>
          <w:szCs w:val="20"/>
        </w:rPr>
        <w:t>podczas fazy</w:t>
      </w:r>
      <w:r w:rsidR="00C32267" w:rsidRPr="000262FE">
        <w:rPr>
          <w:rFonts w:ascii="Arial" w:hAnsi="Arial" w:cs="Arial"/>
          <w:sz w:val="20"/>
          <w:szCs w:val="20"/>
        </w:rPr>
        <w:t xml:space="preserve"> realizacji przedsięwzięcia</w:t>
      </w:r>
      <w:r w:rsidR="00662D2E" w:rsidRPr="000262FE">
        <w:rPr>
          <w:rFonts w:ascii="Arial" w:hAnsi="Arial" w:cs="Arial"/>
          <w:sz w:val="20"/>
          <w:szCs w:val="20"/>
        </w:rPr>
        <w:t>,</w:t>
      </w:r>
      <w:r w:rsidR="00C32267" w:rsidRPr="000262FE">
        <w:rPr>
          <w:rFonts w:ascii="Arial" w:hAnsi="Arial" w:cs="Arial"/>
          <w:sz w:val="20"/>
          <w:szCs w:val="20"/>
        </w:rPr>
        <w:t xml:space="preserve"> </w:t>
      </w:r>
      <w:r w:rsidR="0096669E" w:rsidRPr="000262FE">
        <w:rPr>
          <w:rFonts w:ascii="Arial" w:hAnsi="Arial" w:cs="Arial"/>
          <w:sz w:val="20"/>
          <w:szCs w:val="20"/>
        </w:rPr>
        <w:t xml:space="preserve">odprowadzane będą za pomocą tymczasowego podłączenia zaplecza budowy do istniejącej kanalizacji miejskiej. </w:t>
      </w:r>
      <w:r w:rsidR="00662D2E" w:rsidRPr="000262FE">
        <w:rPr>
          <w:rFonts w:ascii="Arial" w:hAnsi="Arial" w:cs="Arial"/>
          <w:sz w:val="20"/>
          <w:szCs w:val="20"/>
        </w:rPr>
        <w:t>Przewidziano</w:t>
      </w:r>
      <w:r w:rsidR="0096669E" w:rsidRPr="000262FE">
        <w:rPr>
          <w:rFonts w:ascii="Arial" w:hAnsi="Arial" w:cs="Arial"/>
          <w:sz w:val="20"/>
          <w:szCs w:val="20"/>
        </w:rPr>
        <w:t xml:space="preserve"> również alternatywne rozwiązanie, jakim jest wykorzystanie sanitarnych kabin przenośnych.</w:t>
      </w:r>
      <w:r w:rsidR="00D62BC0">
        <w:rPr>
          <w:rFonts w:ascii="Arial" w:hAnsi="Arial" w:cs="Arial"/>
          <w:sz w:val="20"/>
          <w:szCs w:val="20"/>
        </w:rPr>
        <w:t xml:space="preserve"> Przewiduje się również powstawanie ścieków z mycia kół pojazdów, w ilości około 0,95 m</w:t>
      </w:r>
      <w:r w:rsidR="00D62BC0" w:rsidRPr="00D62BC0">
        <w:rPr>
          <w:rFonts w:ascii="Arial" w:hAnsi="Arial" w:cs="Arial"/>
          <w:sz w:val="20"/>
          <w:szCs w:val="20"/>
          <w:vertAlign w:val="superscript"/>
        </w:rPr>
        <w:t>3</w:t>
      </w:r>
      <w:r w:rsidR="00D62BC0">
        <w:rPr>
          <w:rFonts w:ascii="Arial" w:hAnsi="Arial" w:cs="Arial"/>
          <w:sz w:val="20"/>
          <w:szCs w:val="20"/>
        </w:rPr>
        <w:t>/d. Ścieki te będą obciążone znaczną ilością zanieczyszczeń mineralnych i zawiesiny</w:t>
      </w:r>
      <w:r w:rsidR="001C7765">
        <w:rPr>
          <w:rFonts w:ascii="Arial" w:hAnsi="Arial" w:cs="Arial"/>
          <w:sz w:val="20"/>
          <w:szCs w:val="20"/>
        </w:rPr>
        <w:t>, z tego powodu mycie kół odbywać się będzie na utwardzonym, wydzielonym stanowisku, ze zorganizowanym odprowadzaniem wód.</w:t>
      </w:r>
      <w:r w:rsidR="00580155">
        <w:rPr>
          <w:rFonts w:ascii="Arial" w:hAnsi="Arial" w:cs="Arial"/>
          <w:sz w:val="20"/>
          <w:szCs w:val="20"/>
        </w:rPr>
        <w:t xml:space="preserve"> </w:t>
      </w:r>
      <w:r w:rsidR="00702DB7" w:rsidRPr="008713D8">
        <w:rPr>
          <w:rFonts w:ascii="Arial" w:hAnsi="Arial" w:cs="Arial"/>
          <w:sz w:val="20"/>
          <w:szCs w:val="20"/>
        </w:rPr>
        <w:t>Na potrzeby budowy wykorzystan</w:t>
      </w:r>
      <w:r w:rsidR="00791A2F">
        <w:rPr>
          <w:rFonts w:ascii="Arial" w:hAnsi="Arial" w:cs="Arial"/>
          <w:sz w:val="20"/>
          <w:szCs w:val="20"/>
        </w:rPr>
        <w:t>a</w:t>
      </w:r>
      <w:r w:rsidR="00702DB7" w:rsidRPr="008713D8">
        <w:rPr>
          <w:rFonts w:ascii="Arial" w:hAnsi="Arial" w:cs="Arial"/>
          <w:sz w:val="20"/>
          <w:szCs w:val="20"/>
        </w:rPr>
        <w:t xml:space="preserve"> będzie </w:t>
      </w:r>
      <w:r w:rsidR="007D6129">
        <w:rPr>
          <w:rFonts w:ascii="Arial" w:hAnsi="Arial" w:cs="Arial"/>
          <w:sz w:val="20"/>
          <w:szCs w:val="20"/>
        </w:rPr>
        <w:t>energia elektryczna</w:t>
      </w:r>
      <w:r w:rsidR="00702DB7" w:rsidRPr="008713D8">
        <w:rPr>
          <w:rFonts w:ascii="Arial" w:hAnsi="Arial" w:cs="Arial"/>
          <w:sz w:val="20"/>
          <w:szCs w:val="20"/>
        </w:rPr>
        <w:t xml:space="preserve"> </w:t>
      </w:r>
      <w:r w:rsidR="00791A2F">
        <w:rPr>
          <w:rFonts w:ascii="Arial" w:hAnsi="Arial" w:cs="Arial"/>
          <w:sz w:val="20"/>
          <w:szCs w:val="20"/>
        </w:rPr>
        <w:t>na moc dla</w:t>
      </w:r>
      <w:r w:rsidR="00702DB7" w:rsidRPr="008713D8">
        <w:rPr>
          <w:rFonts w:ascii="Arial" w:hAnsi="Arial" w:cs="Arial"/>
          <w:sz w:val="20"/>
          <w:szCs w:val="20"/>
        </w:rPr>
        <w:t xml:space="preserve"> maszyn budowlanych i środków transportujących materiały budowlane oraz do oświetlenia placu budowy, w szacowanej ilości około 40 kW.</w:t>
      </w:r>
      <w:r w:rsidR="00A3311A">
        <w:rPr>
          <w:rFonts w:ascii="Arial" w:hAnsi="Arial" w:cs="Arial"/>
          <w:sz w:val="20"/>
          <w:szCs w:val="20"/>
        </w:rPr>
        <w:t xml:space="preserve"> Do pracy maszyn i środków transportów wykorzystane będzie również paliwo, którego zużycie szacuje się na poziomie około 140</w:t>
      </w:r>
      <w:r w:rsidR="00FC4BDF">
        <w:rPr>
          <w:rFonts w:ascii="Arial" w:hAnsi="Arial" w:cs="Arial"/>
          <w:sz w:val="20"/>
          <w:szCs w:val="20"/>
        </w:rPr>
        <w:t xml:space="preserve"> </w:t>
      </w:r>
      <w:r w:rsidR="00A3311A">
        <w:rPr>
          <w:rFonts w:ascii="Arial" w:hAnsi="Arial" w:cs="Arial"/>
          <w:sz w:val="20"/>
          <w:szCs w:val="20"/>
        </w:rPr>
        <w:t>kg/h, w zależności od rodzaju maszyny czy pojazdu.</w:t>
      </w:r>
      <w:r w:rsidR="004317FC">
        <w:rPr>
          <w:rFonts w:ascii="Arial" w:hAnsi="Arial" w:cs="Arial"/>
          <w:sz w:val="20"/>
          <w:szCs w:val="20"/>
        </w:rPr>
        <w:t xml:space="preserve"> Wody opadowe, w etapie realizacji, odprowadzane będą do gruntu. W celu ograniczenia możliwości zmywania zanieczyszczeń wodami opadowymi i następnie wnikania ich do gruntu, zastosowane zostaną sprawne technicznie pojazdy </w:t>
      </w:r>
      <w:r w:rsidR="00DA1204">
        <w:rPr>
          <w:rFonts w:ascii="Arial" w:hAnsi="Arial" w:cs="Arial"/>
          <w:sz w:val="20"/>
          <w:szCs w:val="20"/>
        </w:rPr>
        <w:br/>
      </w:r>
      <w:r w:rsidR="004317FC">
        <w:rPr>
          <w:rFonts w:ascii="Arial" w:hAnsi="Arial" w:cs="Arial"/>
          <w:sz w:val="20"/>
          <w:szCs w:val="20"/>
        </w:rPr>
        <w:t xml:space="preserve">i maszyny, a tankowanie pojazdów będzie </w:t>
      </w:r>
      <w:r w:rsidR="00394390">
        <w:rPr>
          <w:rFonts w:ascii="Arial" w:hAnsi="Arial" w:cs="Arial"/>
          <w:sz w:val="20"/>
          <w:szCs w:val="20"/>
        </w:rPr>
        <w:t>o</w:t>
      </w:r>
      <w:r w:rsidR="004317FC">
        <w:rPr>
          <w:rFonts w:ascii="Arial" w:hAnsi="Arial" w:cs="Arial"/>
          <w:sz w:val="20"/>
          <w:szCs w:val="20"/>
        </w:rPr>
        <w:t xml:space="preserve">dbywało się poza terenem </w:t>
      </w:r>
      <w:r w:rsidR="00DA4EAC">
        <w:rPr>
          <w:rFonts w:ascii="Arial" w:hAnsi="Arial" w:cs="Arial"/>
          <w:sz w:val="20"/>
          <w:szCs w:val="20"/>
        </w:rPr>
        <w:t>budowy</w:t>
      </w:r>
      <w:r w:rsidR="004317FC">
        <w:rPr>
          <w:rFonts w:ascii="Arial" w:hAnsi="Arial" w:cs="Arial"/>
          <w:sz w:val="20"/>
          <w:szCs w:val="20"/>
        </w:rPr>
        <w:t>.</w:t>
      </w:r>
      <w:r w:rsidR="00D30E60">
        <w:rPr>
          <w:rFonts w:ascii="Arial" w:hAnsi="Arial" w:cs="Arial"/>
          <w:sz w:val="20"/>
          <w:szCs w:val="20"/>
        </w:rPr>
        <w:t xml:space="preserve"> Dodatkowo, w</w:t>
      </w:r>
      <w:r w:rsidR="00D30E60" w:rsidRPr="004C70AA">
        <w:rPr>
          <w:rFonts w:ascii="Arial" w:hAnsi="Arial" w:cs="Arial"/>
          <w:sz w:val="20"/>
          <w:szCs w:val="20"/>
        </w:rPr>
        <w:t>ody opadowe z nawierzchni utwardzonych, przed odprowadzeniem do odbiornika</w:t>
      </w:r>
      <w:r w:rsidR="00D30E60">
        <w:rPr>
          <w:rFonts w:ascii="Arial" w:hAnsi="Arial" w:cs="Arial"/>
          <w:sz w:val="20"/>
          <w:szCs w:val="20"/>
        </w:rPr>
        <w:t xml:space="preserve"> należy</w:t>
      </w:r>
      <w:r w:rsidR="00D30E60" w:rsidRPr="004C70AA">
        <w:rPr>
          <w:rFonts w:ascii="Arial" w:hAnsi="Arial" w:cs="Arial"/>
          <w:sz w:val="20"/>
          <w:szCs w:val="20"/>
        </w:rPr>
        <w:t xml:space="preserve"> podczyszczać </w:t>
      </w:r>
      <w:r w:rsidR="00947FF8">
        <w:rPr>
          <w:rFonts w:ascii="Arial" w:hAnsi="Arial" w:cs="Arial"/>
          <w:sz w:val="20"/>
          <w:szCs w:val="20"/>
        </w:rPr>
        <w:br/>
      </w:r>
      <w:r w:rsidR="00D30E60" w:rsidRPr="004C70AA">
        <w:rPr>
          <w:rFonts w:ascii="Arial" w:hAnsi="Arial" w:cs="Arial"/>
          <w:sz w:val="20"/>
          <w:szCs w:val="20"/>
        </w:rPr>
        <w:t>w separatorz</w:t>
      </w:r>
      <w:r w:rsidR="00D30E60">
        <w:rPr>
          <w:rFonts w:ascii="Arial" w:hAnsi="Arial" w:cs="Arial"/>
          <w:sz w:val="20"/>
          <w:szCs w:val="20"/>
        </w:rPr>
        <w:t>e substancji ropopochodnych</w:t>
      </w:r>
      <w:r w:rsidR="001057FF">
        <w:rPr>
          <w:rFonts w:ascii="Arial" w:hAnsi="Arial" w:cs="Arial"/>
          <w:sz w:val="20"/>
          <w:szCs w:val="20"/>
        </w:rPr>
        <w:t>.</w:t>
      </w:r>
      <w:r w:rsidR="000B153E">
        <w:rPr>
          <w:rFonts w:ascii="Arial" w:hAnsi="Arial" w:cs="Arial"/>
          <w:sz w:val="20"/>
          <w:szCs w:val="20"/>
        </w:rPr>
        <w:t xml:space="preserve"> </w:t>
      </w:r>
    </w:p>
    <w:p w:rsidR="00466AF3" w:rsidRPr="0064026A" w:rsidRDefault="00466AF3" w:rsidP="00F371EA">
      <w:pPr>
        <w:spacing w:after="120" w:line="280" w:lineRule="exact"/>
        <w:jc w:val="both"/>
        <w:rPr>
          <w:rFonts w:ascii="Arial" w:hAnsi="Arial" w:cs="Arial"/>
          <w:color w:val="FF0000"/>
          <w:sz w:val="20"/>
          <w:szCs w:val="20"/>
        </w:rPr>
      </w:pPr>
      <w:r w:rsidRPr="00C02326">
        <w:rPr>
          <w:rFonts w:ascii="Arial" w:hAnsi="Arial" w:cs="Arial"/>
          <w:sz w:val="20"/>
          <w:szCs w:val="20"/>
        </w:rPr>
        <w:t xml:space="preserve">W związku z wykonywaniem prac związanych z realizacją przedsięwzięcia, zwłaszcza związanych </w:t>
      </w:r>
      <w:r w:rsidRPr="00C02326">
        <w:rPr>
          <w:rFonts w:ascii="Arial" w:hAnsi="Arial" w:cs="Arial"/>
          <w:sz w:val="20"/>
          <w:szCs w:val="20"/>
        </w:rPr>
        <w:br/>
        <w:t xml:space="preserve">z wykonywaniem prac ziemnych oraz wyburzaniem istniejących obiektów, mogą pojawić się uciążliwości dla środowiska, przejawiające się w szczególności niezorganizowaną emisją pyłów </w:t>
      </w:r>
      <w:r w:rsidRPr="00C02326">
        <w:rPr>
          <w:rFonts w:ascii="Arial" w:hAnsi="Arial" w:cs="Arial"/>
          <w:sz w:val="20"/>
          <w:szCs w:val="20"/>
        </w:rPr>
        <w:br/>
        <w:t>i gazów do powietrza, emisją hałasu oraz opadów do środowiska. Ze względu na charakter prac</w:t>
      </w:r>
      <w:r w:rsidR="0031498E" w:rsidRPr="00C02326">
        <w:rPr>
          <w:rFonts w:ascii="Arial" w:hAnsi="Arial" w:cs="Arial"/>
          <w:sz w:val="20"/>
          <w:szCs w:val="20"/>
        </w:rPr>
        <w:t xml:space="preserve"> możliwy jest wzrost zapylenia na</w:t>
      </w:r>
      <w:r w:rsidRPr="00C02326">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w:t>
      </w:r>
      <w:r w:rsidR="00E822C1">
        <w:rPr>
          <w:rFonts w:ascii="Arial" w:hAnsi="Arial" w:cs="Arial"/>
          <w:sz w:val="20"/>
          <w:szCs w:val="20"/>
        </w:rPr>
        <w:t xml:space="preserve"> </w:t>
      </w:r>
      <w:r w:rsidR="00E822C1" w:rsidRPr="00E822C1">
        <w:rPr>
          <w:rFonts w:ascii="Arial" w:hAnsi="Arial" w:cs="Arial"/>
          <w:sz w:val="20"/>
          <w:szCs w:val="20"/>
        </w:rPr>
        <w:t xml:space="preserve">Budowa nowych obiektów </w:t>
      </w:r>
      <w:r w:rsidR="00E05EBD">
        <w:rPr>
          <w:rFonts w:ascii="Arial" w:hAnsi="Arial" w:cs="Arial"/>
          <w:sz w:val="20"/>
          <w:szCs w:val="20"/>
        </w:rPr>
        <w:t>stanie się</w:t>
      </w:r>
      <w:r w:rsidR="00E822C1" w:rsidRPr="00E822C1">
        <w:rPr>
          <w:rFonts w:ascii="Arial" w:hAnsi="Arial" w:cs="Arial"/>
          <w:sz w:val="20"/>
          <w:szCs w:val="20"/>
        </w:rPr>
        <w:t xml:space="preserve"> źródłem emisji niezorganizowanej – przede wszystkim tlenków węgla, tlenków azotu, węglowodorów oraz pyłu, pochodzących ze spalania oleju napędowego w czasie pracy maszyn czy urządzeń budowlanych oraz w związku z ruchem pojazdów dostarczających materiały budowlane. </w:t>
      </w:r>
      <w:r w:rsidR="00E05EBD">
        <w:rPr>
          <w:rFonts w:ascii="Arial" w:hAnsi="Arial" w:cs="Arial"/>
          <w:sz w:val="20"/>
          <w:szCs w:val="20"/>
        </w:rPr>
        <w:t>N</w:t>
      </w:r>
      <w:r w:rsidR="00E822C1" w:rsidRPr="00E822C1">
        <w:rPr>
          <w:rFonts w:ascii="Arial" w:hAnsi="Arial" w:cs="Arial"/>
          <w:sz w:val="20"/>
          <w:szCs w:val="20"/>
        </w:rPr>
        <w:t>ależy także dodać emisję pyłu pochodzącą ze składowani</w:t>
      </w:r>
      <w:r w:rsidR="000B3206">
        <w:rPr>
          <w:rFonts w:ascii="Arial" w:hAnsi="Arial" w:cs="Arial"/>
          <w:sz w:val="20"/>
          <w:szCs w:val="20"/>
        </w:rPr>
        <w:t>a</w:t>
      </w:r>
      <w:r w:rsidR="00E822C1" w:rsidRPr="00E822C1">
        <w:rPr>
          <w:rFonts w:ascii="Arial" w:hAnsi="Arial" w:cs="Arial"/>
          <w:sz w:val="20"/>
          <w:szCs w:val="20"/>
        </w:rPr>
        <w:t xml:space="preserve"> ziemi oraz prowadzonych wykopów</w:t>
      </w:r>
      <w:r w:rsidR="00214DAB">
        <w:rPr>
          <w:rFonts w:ascii="Arial" w:hAnsi="Arial" w:cs="Arial"/>
          <w:sz w:val="20"/>
          <w:szCs w:val="20"/>
        </w:rPr>
        <w:t xml:space="preserve">. </w:t>
      </w:r>
      <w:r w:rsidR="000F1AAC" w:rsidRPr="00214DAB">
        <w:rPr>
          <w:rFonts w:ascii="Arial" w:hAnsi="Arial" w:cs="Arial"/>
          <w:sz w:val="20"/>
          <w:szCs w:val="20"/>
        </w:rPr>
        <w:t>Emisja zanieczyszczeń</w:t>
      </w:r>
      <w:r w:rsidRPr="00214DAB">
        <w:rPr>
          <w:rFonts w:ascii="Arial" w:hAnsi="Arial" w:cs="Arial"/>
          <w:sz w:val="20"/>
          <w:szCs w:val="20"/>
        </w:rPr>
        <w:t xml:space="preserve"> do powietrza atmosferycznego będzie miała charakter</w:t>
      </w:r>
      <w:r w:rsidR="00F07A93" w:rsidRPr="00214DAB">
        <w:rPr>
          <w:rFonts w:ascii="Arial" w:hAnsi="Arial" w:cs="Arial"/>
          <w:sz w:val="20"/>
          <w:szCs w:val="20"/>
        </w:rPr>
        <w:t xml:space="preserve"> przejściowy</w:t>
      </w:r>
      <w:r w:rsidR="00F07A93" w:rsidRPr="00214DAB">
        <w:t xml:space="preserve"> </w:t>
      </w:r>
      <w:r w:rsidR="00F07A93" w:rsidRPr="00214DAB">
        <w:rPr>
          <w:rFonts w:ascii="Arial" w:hAnsi="Arial" w:cs="Arial"/>
          <w:sz w:val="20"/>
          <w:szCs w:val="20"/>
        </w:rPr>
        <w:t>i nie wpłynie w dłuższym okresie czasu na pogorszenie jakości powietrza.</w:t>
      </w:r>
      <w:r w:rsidR="00F07A93" w:rsidRPr="0064026A">
        <w:rPr>
          <w:rFonts w:ascii="Arial" w:hAnsi="Arial" w:cs="Arial"/>
          <w:color w:val="FF0000"/>
          <w:sz w:val="20"/>
          <w:szCs w:val="20"/>
        </w:rPr>
        <w:t xml:space="preserve"> </w:t>
      </w:r>
      <w:r w:rsidR="00410B71" w:rsidRPr="00E804E1">
        <w:rPr>
          <w:rFonts w:ascii="Arial" w:hAnsi="Arial" w:cs="Arial"/>
          <w:sz w:val="20"/>
          <w:szCs w:val="20"/>
        </w:rPr>
        <w:t>Aby ograniczyć emisje do powietrza atmosferycznego, s</w:t>
      </w:r>
      <w:r w:rsidR="00F07A93" w:rsidRPr="00E804E1">
        <w:rPr>
          <w:rFonts w:ascii="Arial" w:hAnsi="Arial" w:cs="Arial"/>
          <w:sz w:val="20"/>
          <w:szCs w:val="20"/>
        </w:rPr>
        <w:t>tosowane</w:t>
      </w:r>
      <w:r w:rsidR="00F07A93" w:rsidRPr="005C4A3B">
        <w:rPr>
          <w:rFonts w:ascii="Arial" w:hAnsi="Arial" w:cs="Arial"/>
          <w:sz w:val="20"/>
          <w:szCs w:val="20"/>
        </w:rPr>
        <w:t xml:space="preserve"> maszyny i urządzenia wyposażone w silniki spalinowe powinny charakteryzować się dobrym stanem technicznym</w:t>
      </w:r>
      <w:r w:rsidR="00410B71">
        <w:rPr>
          <w:rFonts w:ascii="Arial" w:hAnsi="Arial" w:cs="Arial"/>
          <w:sz w:val="20"/>
          <w:szCs w:val="20"/>
        </w:rPr>
        <w:t>.</w:t>
      </w:r>
      <w:r w:rsidR="001B75B9">
        <w:rPr>
          <w:rFonts w:ascii="Arial" w:hAnsi="Arial" w:cs="Arial"/>
          <w:sz w:val="20"/>
          <w:szCs w:val="20"/>
        </w:rPr>
        <w:t xml:space="preserve"> </w:t>
      </w:r>
      <w:r w:rsidR="001B75B9" w:rsidRPr="004C70AA">
        <w:rPr>
          <w:rFonts w:ascii="Arial" w:hAnsi="Arial" w:cs="Arial"/>
          <w:sz w:val="20"/>
          <w:szCs w:val="20"/>
        </w:rPr>
        <w:t xml:space="preserve">W rejonie budowy ograniczać prędkość jazdy pojazdów transportowych, zakrywać plandekami </w:t>
      </w:r>
      <w:r w:rsidR="001B75B9">
        <w:rPr>
          <w:rFonts w:ascii="Arial" w:hAnsi="Arial" w:cs="Arial"/>
          <w:sz w:val="20"/>
          <w:szCs w:val="20"/>
        </w:rPr>
        <w:t>przewożone materiały sypkie.</w:t>
      </w:r>
      <w:r w:rsidR="00B60664">
        <w:rPr>
          <w:rFonts w:ascii="Arial" w:hAnsi="Arial" w:cs="Arial"/>
          <w:color w:val="FF0000"/>
          <w:sz w:val="20"/>
          <w:szCs w:val="20"/>
        </w:rPr>
        <w:t xml:space="preserve"> </w:t>
      </w:r>
      <w:r w:rsidR="005D3939" w:rsidRPr="008401EE">
        <w:rPr>
          <w:rFonts w:ascii="Arial" w:hAnsi="Arial" w:cs="Arial"/>
          <w:sz w:val="20"/>
          <w:szCs w:val="20"/>
        </w:rPr>
        <w:t>Dodatkowo, zgodnie z informacjami zawartymi w KIP</w:t>
      </w:r>
      <w:r w:rsidR="00DB5BB3" w:rsidRPr="008401EE">
        <w:rPr>
          <w:rFonts w:ascii="Arial" w:hAnsi="Arial" w:cs="Arial"/>
          <w:sz w:val="20"/>
          <w:szCs w:val="20"/>
        </w:rPr>
        <w:t>,</w:t>
      </w:r>
      <w:r w:rsidRPr="008401EE">
        <w:rPr>
          <w:rFonts w:ascii="Arial" w:hAnsi="Arial" w:cs="Arial"/>
          <w:sz w:val="20"/>
          <w:szCs w:val="20"/>
        </w:rPr>
        <w:t xml:space="preserve"> </w:t>
      </w:r>
      <w:r w:rsidR="005D3939" w:rsidRPr="008401EE">
        <w:rPr>
          <w:rFonts w:ascii="Arial" w:hAnsi="Arial" w:cs="Arial"/>
          <w:sz w:val="20"/>
          <w:szCs w:val="20"/>
        </w:rPr>
        <w:t>Inwestor</w:t>
      </w:r>
      <w:r w:rsidRPr="008401EE">
        <w:rPr>
          <w:rFonts w:ascii="Arial" w:hAnsi="Arial" w:cs="Arial"/>
          <w:sz w:val="20"/>
          <w:szCs w:val="20"/>
        </w:rPr>
        <w:t xml:space="preserve"> zobowiązał się do </w:t>
      </w:r>
      <w:r w:rsidR="00F336A5" w:rsidRPr="008401EE">
        <w:rPr>
          <w:rFonts w:ascii="Arial" w:hAnsi="Arial" w:cs="Arial"/>
          <w:sz w:val="20"/>
          <w:szCs w:val="20"/>
        </w:rPr>
        <w:t xml:space="preserve">zraszania wodą placu budowy </w:t>
      </w:r>
      <w:r w:rsidR="008401EE" w:rsidRPr="008401EE">
        <w:rPr>
          <w:rFonts w:ascii="Arial" w:hAnsi="Arial" w:cs="Arial"/>
          <w:sz w:val="20"/>
          <w:szCs w:val="20"/>
        </w:rPr>
        <w:t xml:space="preserve">i wykopów, grunty z wykopów składowane będą na terenie planowanego przedsięwzięcia po odpowiednim </w:t>
      </w:r>
      <w:r w:rsidR="008401EE" w:rsidRPr="000D449B">
        <w:rPr>
          <w:rFonts w:ascii="Arial" w:hAnsi="Arial" w:cs="Arial"/>
          <w:sz w:val="20"/>
          <w:szCs w:val="20"/>
        </w:rPr>
        <w:t>zroszeniu</w:t>
      </w:r>
      <w:r w:rsidR="000357ED" w:rsidRPr="000D449B">
        <w:rPr>
          <w:rFonts w:ascii="Arial" w:hAnsi="Arial" w:cs="Arial"/>
          <w:sz w:val="20"/>
          <w:szCs w:val="20"/>
        </w:rPr>
        <w:t xml:space="preserve">, a jeśli zajdzie taka konieczność, niewielkie </w:t>
      </w:r>
      <w:r w:rsidR="000D449B" w:rsidRPr="000D449B">
        <w:rPr>
          <w:rFonts w:ascii="Arial" w:hAnsi="Arial" w:cs="Arial"/>
          <w:sz w:val="20"/>
          <w:szCs w:val="20"/>
        </w:rPr>
        <w:t>pryzmy</w:t>
      </w:r>
      <w:r w:rsidR="000357ED" w:rsidRPr="000D449B">
        <w:rPr>
          <w:rFonts w:ascii="Arial" w:hAnsi="Arial" w:cs="Arial"/>
          <w:sz w:val="20"/>
          <w:szCs w:val="20"/>
        </w:rPr>
        <w:t xml:space="preserve"> </w:t>
      </w:r>
      <w:r w:rsidR="000D449B" w:rsidRPr="000D449B">
        <w:rPr>
          <w:rFonts w:ascii="Arial" w:hAnsi="Arial" w:cs="Arial"/>
          <w:sz w:val="20"/>
          <w:szCs w:val="20"/>
        </w:rPr>
        <w:t>zabezpieczane</w:t>
      </w:r>
      <w:r w:rsidR="000357ED" w:rsidRPr="000D449B">
        <w:rPr>
          <w:rFonts w:ascii="Arial" w:hAnsi="Arial" w:cs="Arial"/>
          <w:sz w:val="20"/>
          <w:szCs w:val="20"/>
        </w:rPr>
        <w:t xml:space="preserve"> będą plandekami chroniącymi przed nadmiernym rozwiewaniem.</w:t>
      </w:r>
      <w:r w:rsidR="00025CBB">
        <w:rPr>
          <w:rFonts w:ascii="Arial" w:hAnsi="Arial" w:cs="Arial"/>
          <w:sz w:val="20"/>
          <w:szCs w:val="20"/>
        </w:rPr>
        <w:t xml:space="preserve"> Czystość dróg dojazdowych będzie utrzymywana</w:t>
      </w:r>
      <w:r w:rsidR="00025CBB" w:rsidRPr="00025CBB">
        <w:rPr>
          <w:rFonts w:ascii="Arial" w:hAnsi="Arial" w:cs="Arial"/>
          <w:sz w:val="20"/>
          <w:szCs w:val="20"/>
        </w:rPr>
        <w:t xml:space="preserve"> </w:t>
      </w:r>
      <w:r w:rsidR="00025CBB">
        <w:rPr>
          <w:rFonts w:ascii="Arial" w:hAnsi="Arial" w:cs="Arial"/>
          <w:sz w:val="20"/>
          <w:szCs w:val="20"/>
        </w:rPr>
        <w:t>po</w:t>
      </w:r>
      <w:r w:rsidR="00025CBB" w:rsidRPr="00025CBB">
        <w:rPr>
          <w:rFonts w:ascii="Arial" w:hAnsi="Arial" w:cs="Arial"/>
          <w:sz w:val="20"/>
          <w:szCs w:val="20"/>
        </w:rPr>
        <w:t>przez regularne czyszczenie i spłukiwanie wodą</w:t>
      </w:r>
      <w:r w:rsidR="00F452C1">
        <w:rPr>
          <w:rFonts w:ascii="Arial" w:hAnsi="Arial" w:cs="Arial"/>
          <w:sz w:val="20"/>
          <w:szCs w:val="20"/>
        </w:rPr>
        <w:t xml:space="preserve">. </w:t>
      </w:r>
      <w:r w:rsidR="009A267D">
        <w:rPr>
          <w:rFonts w:ascii="Arial" w:hAnsi="Arial" w:cs="Arial"/>
          <w:sz w:val="20"/>
          <w:szCs w:val="20"/>
        </w:rPr>
        <w:t>Dodatkow</w:t>
      </w:r>
      <w:r w:rsidR="00A40249">
        <w:rPr>
          <w:rFonts w:ascii="Arial" w:hAnsi="Arial" w:cs="Arial"/>
          <w:sz w:val="20"/>
          <w:szCs w:val="20"/>
        </w:rPr>
        <w:t>ymi działaniami</w:t>
      </w:r>
      <w:r w:rsidR="009A267D">
        <w:rPr>
          <w:rFonts w:ascii="Arial" w:hAnsi="Arial" w:cs="Arial"/>
          <w:sz w:val="20"/>
          <w:szCs w:val="20"/>
        </w:rPr>
        <w:t xml:space="preserve">, w celu ochrony przed emisją zanieczyszczeń do powietrza atmosferycznego, </w:t>
      </w:r>
      <w:r w:rsidR="00A40249">
        <w:rPr>
          <w:rFonts w:ascii="Arial" w:hAnsi="Arial" w:cs="Arial"/>
          <w:sz w:val="20"/>
          <w:szCs w:val="20"/>
        </w:rPr>
        <w:t>będzie osłona rusztowań podczas prac wykończeniowych</w:t>
      </w:r>
      <w:r w:rsidR="001C7FC6">
        <w:rPr>
          <w:rFonts w:ascii="Arial" w:hAnsi="Arial" w:cs="Arial"/>
          <w:sz w:val="20"/>
          <w:szCs w:val="20"/>
        </w:rPr>
        <w:t>,</w:t>
      </w:r>
      <w:r w:rsidR="00440C94">
        <w:rPr>
          <w:rFonts w:ascii="Arial" w:hAnsi="Arial" w:cs="Arial"/>
          <w:sz w:val="20"/>
          <w:szCs w:val="20"/>
        </w:rPr>
        <w:t xml:space="preserve"> stosowanie </w:t>
      </w:r>
      <w:r w:rsidR="00440C94" w:rsidRPr="00440C94">
        <w:rPr>
          <w:rFonts w:ascii="Arial" w:hAnsi="Arial" w:cs="Arial"/>
          <w:sz w:val="20"/>
          <w:szCs w:val="20"/>
        </w:rPr>
        <w:t xml:space="preserve">gotowych mieszanek betonowych </w:t>
      </w:r>
      <w:r w:rsidR="00302C80">
        <w:rPr>
          <w:rFonts w:ascii="Arial" w:hAnsi="Arial" w:cs="Arial"/>
          <w:sz w:val="20"/>
          <w:szCs w:val="20"/>
        </w:rPr>
        <w:br/>
      </w:r>
      <w:r w:rsidR="00440C94" w:rsidRPr="00440C94">
        <w:rPr>
          <w:rFonts w:ascii="Arial" w:hAnsi="Arial" w:cs="Arial"/>
          <w:sz w:val="20"/>
          <w:szCs w:val="20"/>
        </w:rPr>
        <w:t>i mineralno</w:t>
      </w:r>
      <w:r w:rsidR="004E5C1A">
        <w:rPr>
          <w:rFonts w:ascii="Arial" w:hAnsi="Arial" w:cs="Arial"/>
          <w:sz w:val="20"/>
          <w:szCs w:val="20"/>
        </w:rPr>
        <w:t>-</w:t>
      </w:r>
      <w:r w:rsidR="00440C94" w:rsidRPr="00440C94">
        <w:rPr>
          <w:rFonts w:ascii="Arial" w:hAnsi="Arial" w:cs="Arial"/>
          <w:sz w:val="20"/>
          <w:szCs w:val="20"/>
        </w:rPr>
        <w:t>asfaltowych wytwarzanych w wytwórniach</w:t>
      </w:r>
      <w:r w:rsidR="00440C94">
        <w:rPr>
          <w:rFonts w:ascii="Arial" w:hAnsi="Arial" w:cs="Arial"/>
          <w:sz w:val="20"/>
          <w:szCs w:val="20"/>
        </w:rPr>
        <w:t xml:space="preserve">, </w:t>
      </w:r>
      <w:r w:rsidR="001E7DB4" w:rsidRPr="001E7DB4">
        <w:rPr>
          <w:rFonts w:ascii="Arial" w:hAnsi="Arial" w:cs="Arial"/>
          <w:sz w:val="20"/>
          <w:szCs w:val="20"/>
        </w:rPr>
        <w:t>unikanie składowania materiałów sypkich na placu budowy</w:t>
      </w:r>
      <w:r w:rsidR="001E7DB4">
        <w:rPr>
          <w:rFonts w:ascii="Arial" w:hAnsi="Arial" w:cs="Arial"/>
          <w:sz w:val="20"/>
          <w:szCs w:val="20"/>
        </w:rPr>
        <w:t xml:space="preserve">, </w:t>
      </w:r>
      <w:r w:rsidR="004E5C1A" w:rsidRPr="004E5C1A">
        <w:rPr>
          <w:rFonts w:ascii="Arial" w:hAnsi="Arial" w:cs="Arial"/>
          <w:sz w:val="20"/>
          <w:szCs w:val="20"/>
        </w:rPr>
        <w:t>zastosowanie różnych technik minimalizujących proces pylenia</w:t>
      </w:r>
      <w:r w:rsidR="004D7C90">
        <w:rPr>
          <w:rFonts w:ascii="Arial" w:hAnsi="Arial" w:cs="Arial"/>
          <w:sz w:val="20"/>
          <w:szCs w:val="20"/>
        </w:rPr>
        <w:t>, np.</w:t>
      </w:r>
      <w:r w:rsidR="004E5C1A" w:rsidRPr="004E5C1A">
        <w:rPr>
          <w:rFonts w:ascii="Arial" w:hAnsi="Arial" w:cs="Arial"/>
          <w:sz w:val="20"/>
          <w:szCs w:val="20"/>
        </w:rPr>
        <w:t xml:space="preserve"> cięcia na mokro elementów betonowych</w:t>
      </w:r>
      <w:r w:rsidR="00F374BC">
        <w:rPr>
          <w:rFonts w:ascii="Arial" w:hAnsi="Arial" w:cs="Arial"/>
          <w:sz w:val="20"/>
          <w:szCs w:val="20"/>
        </w:rPr>
        <w:t>.</w:t>
      </w:r>
    </w:p>
    <w:p w:rsidR="00466AF3" w:rsidRPr="00D30E60" w:rsidRDefault="00466AF3" w:rsidP="00F371EA">
      <w:pPr>
        <w:spacing w:after="120" w:line="280" w:lineRule="exact"/>
        <w:jc w:val="both"/>
        <w:rPr>
          <w:rFonts w:ascii="Arial" w:hAnsi="Arial" w:cs="Arial"/>
          <w:color w:val="FF0000"/>
          <w:sz w:val="20"/>
          <w:szCs w:val="20"/>
        </w:rPr>
      </w:pPr>
      <w:r w:rsidRPr="0096751E">
        <w:rPr>
          <w:rFonts w:ascii="Arial" w:hAnsi="Arial" w:cs="Arial"/>
          <w:sz w:val="20"/>
          <w:szCs w:val="20"/>
        </w:rPr>
        <w:t xml:space="preserve">Podczas prac budowlanych </w:t>
      </w:r>
      <w:r w:rsidR="007221AE" w:rsidRPr="0096751E">
        <w:rPr>
          <w:rFonts w:ascii="Arial" w:hAnsi="Arial" w:cs="Arial"/>
          <w:sz w:val="20"/>
          <w:szCs w:val="20"/>
        </w:rPr>
        <w:t xml:space="preserve">będą </w:t>
      </w:r>
      <w:r w:rsidR="008F0CBA" w:rsidRPr="0096751E">
        <w:rPr>
          <w:rFonts w:ascii="Arial" w:hAnsi="Arial" w:cs="Arial"/>
          <w:sz w:val="20"/>
          <w:szCs w:val="20"/>
        </w:rPr>
        <w:t xml:space="preserve">również </w:t>
      </w:r>
      <w:r w:rsidR="007221AE" w:rsidRPr="0096751E">
        <w:rPr>
          <w:rFonts w:ascii="Arial" w:hAnsi="Arial" w:cs="Arial"/>
          <w:sz w:val="20"/>
          <w:szCs w:val="20"/>
        </w:rPr>
        <w:t>występować okresowe oddziaływania akustyczne, których źródłem będą głównie pracujące maszyny</w:t>
      </w:r>
      <w:r w:rsidR="0096751E">
        <w:rPr>
          <w:rFonts w:ascii="Arial" w:hAnsi="Arial" w:cs="Arial"/>
          <w:sz w:val="20"/>
          <w:szCs w:val="20"/>
        </w:rPr>
        <w:t xml:space="preserve"> i urządzenia budowlane</w:t>
      </w:r>
      <w:r w:rsidR="007221AE" w:rsidRPr="0096751E">
        <w:rPr>
          <w:rFonts w:ascii="Arial" w:hAnsi="Arial" w:cs="Arial"/>
          <w:sz w:val="20"/>
          <w:szCs w:val="20"/>
        </w:rPr>
        <w:t xml:space="preserve"> </w:t>
      </w:r>
      <w:r w:rsidR="0096751E">
        <w:rPr>
          <w:rFonts w:ascii="Arial" w:hAnsi="Arial" w:cs="Arial"/>
          <w:sz w:val="20"/>
          <w:szCs w:val="20"/>
        </w:rPr>
        <w:t>oraz</w:t>
      </w:r>
      <w:r w:rsidR="007221AE" w:rsidRPr="0096751E">
        <w:rPr>
          <w:rFonts w:ascii="Arial" w:hAnsi="Arial" w:cs="Arial"/>
          <w:sz w:val="20"/>
          <w:szCs w:val="20"/>
        </w:rPr>
        <w:t xml:space="preserve"> pojazdy transportujące materiały budowlane.</w:t>
      </w:r>
      <w:r w:rsidR="0066509F">
        <w:rPr>
          <w:rFonts w:ascii="Arial" w:hAnsi="Arial" w:cs="Arial"/>
          <w:sz w:val="20"/>
          <w:szCs w:val="20"/>
        </w:rPr>
        <w:t xml:space="preserve"> </w:t>
      </w:r>
      <w:r w:rsidR="0066509F" w:rsidRPr="0066509F">
        <w:rPr>
          <w:rFonts w:ascii="Arial" w:hAnsi="Arial" w:cs="Arial"/>
          <w:sz w:val="20"/>
          <w:szCs w:val="20"/>
        </w:rPr>
        <w:t>Zmienność hałasu wynika</w:t>
      </w:r>
      <w:r w:rsidR="0066509F">
        <w:rPr>
          <w:rFonts w:ascii="Arial" w:hAnsi="Arial" w:cs="Arial"/>
          <w:sz w:val="20"/>
          <w:szCs w:val="20"/>
        </w:rPr>
        <w:t>ć będzie</w:t>
      </w:r>
      <w:r w:rsidR="0066509F" w:rsidRPr="0066509F">
        <w:rPr>
          <w:rFonts w:ascii="Arial" w:hAnsi="Arial" w:cs="Arial"/>
          <w:sz w:val="20"/>
          <w:szCs w:val="20"/>
        </w:rPr>
        <w:t xml:space="preserve"> z charakteru prowadzonych prac</w:t>
      </w:r>
      <w:r w:rsidR="004611B1">
        <w:rPr>
          <w:rFonts w:ascii="Arial" w:hAnsi="Arial" w:cs="Arial"/>
          <w:sz w:val="20"/>
          <w:szCs w:val="20"/>
        </w:rPr>
        <w:t>.</w:t>
      </w:r>
      <w:r w:rsidR="0066509F" w:rsidRPr="0066509F">
        <w:rPr>
          <w:rFonts w:ascii="Arial" w:hAnsi="Arial" w:cs="Arial"/>
          <w:sz w:val="20"/>
          <w:szCs w:val="20"/>
        </w:rPr>
        <w:t xml:space="preserve"> Wstępne </w:t>
      </w:r>
      <w:r w:rsidR="0066509F" w:rsidRPr="0066509F">
        <w:rPr>
          <w:rFonts w:ascii="Arial" w:hAnsi="Arial" w:cs="Arial"/>
          <w:sz w:val="20"/>
          <w:szCs w:val="20"/>
        </w:rPr>
        <w:lastRenderedPageBreak/>
        <w:t>etapy prac, głównie prace ziemne,</w:t>
      </w:r>
      <w:r w:rsidR="0066509F">
        <w:rPr>
          <w:rFonts w:ascii="Arial" w:hAnsi="Arial" w:cs="Arial"/>
          <w:sz w:val="20"/>
          <w:szCs w:val="20"/>
        </w:rPr>
        <w:t xml:space="preserve"> </w:t>
      </w:r>
      <w:r w:rsidR="0066509F" w:rsidRPr="0066509F">
        <w:rPr>
          <w:rFonts w:ascii="Arial" w:hAnsi="Arial" w:cs="Arial"/>
          <w:sz w:val="20"/>
          <w:szCs w:val="20"/>
        </w:rPr>
        <w:t>wiązać się będą z pracą ciężkiego sprzętu, podczas gdy etapy późniejsze - z pracą lżejszych, z</w:t>
      </w:r>
      <w:r w:rsidR="0066509F">
        <w:rPr>
          <w:rFonts w:ascii="Arial" w:hAnsi="Arial" w:cs="Arial"/>
          <w:sz w:val="20"/>
          <w:szCs w:val="20"/>
        </w:rPr>
        <w:t xml:space="preserve"> </w:t>
      </w:r>
      <w:r w:rsidR="0066509F" w:rsidRPr="0066509F">
        <w:rPr>
          <w:rFonts w:ascii="Arial" w:hAnsi="Arial" w:cs="Arial"/>
          <w:sz w:val="20"/>
          <w:szCs w:val="20"/>
        </w:rPr>
        <w:t>reguły cichszych, urządzeń</w:t>
      </w:r>
      <w:r w:rsidR="00110CF1">
        <w:rPr>
          <w:rFonts w:ascii="Arial" w:hAnsi="Arial" w:cs="Arial"/>
          <w:sz w:val="20"/>
          <w:szCs w:val="20"/>
        </w:rPr>
        <w:t>.</w:t>
      </w:r>
      <w:r w:rsidR="007221AE" w:rsidRPr="0096751E">
        <w:rPr>
          <w:rFonts w:ascii="Arial" w:hAnsi="Arial" w:cs="Arial"/>
          <w:sz w:val="20"/>
          <w:szCs w:val="20"/>
        </w:rPr>
        <w:t xml:space="preserve"> </w:t>
      </w:r>
      <w:r w:rsidR="007221AE" w:rsidRPr="00954BB4">
        <w:rPr>
          <w:rFonts w:ascii="Arial" w:hAnsi="Arial" w:cs="Arial"/>
          <w:sz w:val="20"/>
          <w:szCs w:val="20"/>
        </w:rPr>
        <w:t>Największym źródłem hałasu będą prace ziemne związane z przygotowaniem placu budowy</w:t>
      </w:r>
      <w:r w:rsidR="00D57CAA" w:rsidRPr="00954BB4">
        <w:rPr>
          <w:rFonts w:ascii="Arial" w:hAnsi="Arial" w:cs="Arial"/>
          <w:sz w:val="20"/>
          <w:szCs w:val="20"/>
        </w:rPr>
        <w:t xml:space="preserve"> oraz prowadzeniem prac ziemnych</w:t>
      </w:r>
      <w:r w:rsidR="007221AE" w:rsidRPr="00954BB4">
        <w:rPr>
          <w:rFonts w:ascii="Arial" w:hAnsi="Arial" w:cs="Arial"/>
          <w:sz w:val="20"/>
          <w:szCs w:val="20"/>
        </w:rPr>
        <w:t>. Będzie to wówczas praca ciężkiego sprzętu</w:t>
      </w:r>
      <w:r w:rsidR="00954BB4" w:rsidRPr="00954BB4">
        <w:rPr>
          <w:rFonts w:ascii="Arial" w:hAnsi="Arial" w:cs="Arial"/>
          <w:sz w:val="20"/>
          <w:szCs w:val="20"/>
        </w:rPr>
        <w:t xml:space="preserve"> -</w:t>
      </w:r>
      <w:r w:rsidR="007221AE" w:rsidRPr="00954BB4">
        <w:rPr>
          <w:rFonts w:ascii="Arial" w:hAnsi="Arial" w:cs="Arial"/>
          <w:sz w:val="20"/>
          <w:szCs w:val="20"/>
        </w:rPr>
        <w:t xml:space="preserve"> </w:t>
      </w:r>
      <w:r w:rsidR="00954BB4" w:rsidRPr="00954BB4">
        <w:rPr>
          <w:rFonts w:ascii="Arial" w:hAnsi="Arial" w:cs="Arial"/>
          <w:sz w:val="20"/>
          <w:szCs w:val="20"/>
        </w:rPr>
        <w:t>spycharek</w:t>
      </w:r>
      <w:r w:rsidR="0036538E" w:rsidRPr="00954BB4">
        <w:rPr>
          <w:rFonts w:ascii="Arial" w:hAnsi="Arial" w:cs="Arial"/>
          <w:sz w:val="20"/>
          <w:szCs w:val="20"/>
        </w:rPr>
        <w:t>, koparek oraz ruch pojazdów, jednakże</w:t>
      </w:r>
      <w:r w:rsidR="007221AE" w:rsidRPr="00954BB4">
        <w:rPr>
          <w:rFonts w:ascii="Arial" w:hAnsi="Arial" w:cs="Arial"/>
          <w:sz w:val="20"/>
          <w:szCs w:val="20"/>
        </w:rPr>
        <w:t xml:space="preserve"> </w:t>
      </w:r>
      <w:r w:rsidR="0036538E" w:rsidRPr="00954BB4">
        <w:rPr>
          <w:rFonts w:ascii="Arial" w:hAnsi="Arial" w:cs="Arial"/>
          <w:sz w:val="20"/>
          <w:szCs w:val="20"/>
        </w:rPr>
        <w:t>b</w:t>
      </w:r>
      <w:r w:rsidR="007221AE" w:rsidRPr="00954BB4">
        <w:rPr>
          <w:rFonts w:ascii="Arial" w:hAnsi="Arial" w:cs="Arial"/>
          <w:sz w:val="20"/>
          <w:szCs w:val="20"/>
        </w:rPr>
        <w:t>ędą to okresy intensywnej emisji hałasu o charakterze przejściowym, krótkotrwałym, a znaczące źródła emisji hałasu, pracujący sprzęt mechaniczny, przemieszczać się będzie wraz z postępem prac.</w:t>
      </w:r>
      <w:r w:rsidR="00B5171F" w:rsidRPr="00B5171F">
        <w:t xml:space="preserve"> </w:t>
      </w:r>
      <w:r w:rsidR="00B5171F" w:rsidRPr="00B5171F">
        <w:rPr>
          <w:rFonts w:ascii="Arial" w:hAnsi="Arial" w:cs="Arial"/>
          <w:sz w:val="20"/>
          <w:szCs w:val="20"/>
        </w:rPr>
        <w:t>Strefa potencjalnych oddziaływań akustycznych obejmować będzie najbliższe otoczenie terenu</w:t>
      </w:r>
      <w:r w:rsidR="00B5171F">
        <w:rPr>
          <w:rFonts w:ascii="Arial" w:hAnsi="Arial" w:cs="Arial"/>
          <w:sz w:val="20"/>
          <w:szCs w:val="20"/>
        </w:rPr>
        <w:t xml:space="preserve"> </w:t>
      </w:r>
      <w:r w:rsidR="00B5171F" w:rsidRPr="00B5171F">
        <w:rPr>
          <w:rFonts w:ascii="Arial" w:hAnsi="Arial" w:cs="Arial"/>
          <w:sz w:val="20"/>
          <w:szCs w:val="20"/>
        </w:rPr>
        <w:t>robót, rejon zaplecza budowy oraz rejon dróg dojazdowych do miejsca prac budowlanych</w:t>
      </w:r>
      <w:r w:rsidR="00B5171F" w:rsidRPr="00263672">
        <w:rPr>
          <w:rFonts w:ascii="Arial" w:hAnsi="Arial" w:cs="Arial"/>
          <w:sz w:val="20"/>
          <w:szCs w:val="20"/>
        </w:rPr>
        <w:t>.</w:t>
      </w:r>
      <w:r w:rsidR="007221AE" w:rsidRPr="00263672">
        <w:rPr>
          <w:rFonts w:ascii="Arial" w:hAnsi="Arial" w:cs="Arial"/>
          <w:sz w:val="20"/>
          <w:szCs w:val="20"/>
        </w:rPr>
        <w:t xml:space="preserve"> </w:t>
      </w:r>
      <w:r w:rsidR="00E27CBB" w:rsidRPr="00263672">
        <w:rPr>
          <w:rFonts w:ascii="Arial" w:hAnsi="Arial" w:cs="Arial"/>
          <w:sz w:val="20"/>
          <w:szCs w:val="20"/>
        </w:rPr>
        <w:t>Inwestor, w celu zadbania o środowisko, dopilnuje, aby w</w:t>
      </w:r>
      <w:r w:rsidR="00CE4B5A" w:rsidRPr="00263672">
        <w:rPr>
          <w:rFonts w:ascii="Arial" w:hAnsi="Arial" w:cs="Arial"/>
          <w:sz w:val="20"/>
          <w:szCs w:val="20"/>
        </w:rPr>
        <w:t>szystkie zbędne, nieużywane w danym momencie pojazdy, urządzenia, maszyny i narzędzia emitujące hałas należy pozostawiać wyłączone</w:t>
      </w:r>
      <w:r w:rsidR="00CD748E" w:rsidRPr="00263672">
        <w:rPr>
          <w:rFonts w:ascii="Arial" w:hAnsi="Arial" w:cs="Arial"/>
          <w:sz w:val="20"/>
          <w:szCs w:val="20"/>
        </w:rPr>
        <w:t>.</w:t>
      </w:r>
      <w:r w:rsidR="007E28E0" w:rsidRPr="00263672">
        <w:rPr>
          <w:rFonts w:ascii="Arial" w:hAnsi="Arial" w:cs="Arial"/>
          <w:sz w:val="20"/>
          <w:szCs w:val="20"/>
        </w:rPr>
        <w:t xml:space="preserve"> </w:t>
      </w:r>
      <w:r w:rsidR="00263672" w:rsidRPr="00263672">
        <w:rPr>
          <w:rFonts w:ascii="Arial" w:hAnsi="Arial" w:cs="Arial"/>
          <w:sz w:val="20"/>
          <w:szCs w:val="20"/>
        </w:rPr>
        <w:t>Stosowany będzie sprzęt tylko w dobrym stanie technicznym.</w:t>
      </w:r>
      <w:r w:rsidR="00263672">
        <w:rPr>
          <w:rFonts w:ascii="Arial" w:hAnsi="Arial" w:cs="Arial"/>
          <w:color w:val="FF0000"/>
          <w:sz w:val="20"/>
          <w:szCs w:val="20"/>
        </w:rPr>
        <w:t xml:space="preserve"> </w:t>
      </w:r>
      <w:r w:rsidR="00263672" w:rsidRPr="006822BE">
        <w:rPr>
          <w:rFonts w:ascii="Arial" w:hAnsi="Arial" w:cs="Arial"/>
          <w:sz w:val="20"/>
          <w:szCs w:val="20"/>
        </w:rPr>
        <w:t>Użycie ciężkiego sprzętu zostanie ograniczone do możliwie jak najkrótszego okresu.</w:t>
      </w:r>
      <w:r w:rsidR="00263672">
        <w:rPr>
          <w:rFonts w:ascii="Arial" w:hAnsi="Arial" w:cs="Arial"/>
          <w:color w:val="FF0000"/>
          <w:sz w:val="20"/>
          <w:szCs w:val="20"/>
        </w:rPr>
        <w:t xml:space="preserve"> </w:t>
      </w:r>
      <w:r w:rsidR="00540514" w:rsidRPr="00861200">
        <w:rPr>
          <w:rFonts w:ascii="Arial" w:hAnsi="Arial" w:cs="Arial"/>
          <w:sz w:val="20"/>
          <w:szCs w:val="20"/>
        </w:rPr>
        <w:t>W celu ograniczenia uciążliwości akustycznych, p</w:t>
      </w:r>
      <w:r w:rsidR="00D30E60" w:rsidRPr="00861200">
        <w:rPr>
          <w:rFonts w:ascii="Arial" w:hAnsi="Arial" w:cs="Arial"/>
          <w:sz w:val="20"/>
          <w:szCs w:val="20"/>
        </w:rPr>
        <w:t xml:space="preserve">race charakteryzujące się znaczącym oddziaływaniem akustycznym prowadzić wyłącznie w porze dziennej z ograniczeniem </w:t>
      </w:r>
      <w:r w:rsidR="00831AC9">
        <w:rPr>
          <w:rFonts w:ascii="Arial" w:hAnsi="Arial" w:cs="Arial"/>
          <w:sz w:val="20"/>
          <w:szCs w:val="20"/>
        </w:rPr>
        <w:br/>
      </w:r>
      <w:r w:rsidR="00D30E60" w:rsidRPr="00861200">
        <w:rPr>
          <w:rFonts w:ascii="Arial" w:hAnsi="Arial" w:cs="Arial"/>
          <w:sz w:val="20"/>
          <w:szCs w:val="20"/>
        </w:rPr>
        <w:t>w godzinach wieczornych.</w:t>
      </w:r>
      <w:r w:rsidR="00D30E60">
        <w:rPr>
          <w:rFonts w:ascii="Arial" w:hAnsi="Arial" w:cs="Arial"/>
          <w:color w:val="FF0000"/>
          <w:sz w:val="20"/>
          <w:szCs w:val="20"/>
        </w:rPr>
        <w:t xml:space="preserve"> </w:t>
      </w:r>
      <w:r w:rsidR="00983984" w:rsidRPr="00597B95">
        <w:rPr>
          <w:rFonts w:ascii="Arial" w:hAnsi="Arial" w:cs="Arial"/>
          <w:sz w:val="20"/>
          <w:szCs w:val="20"/>
        </w:rPr>
        <w:t>Zastosowanie</w:t>
      </w:r>
      <w:r w:rsidRPr="00597B95">
        <w:rPr>
          <w:rFonts w:ascii="Arial" w:hAnsi="Arial" w:cs="Arial"/>
          <w:sz w:val="20"/>
          <w:szCs w:val="20"/>
        </w:rPr>
        <w:t xml:space="preserve"> powyższ</w:t>
      </w:r>
      <w:r w:rsidR="00983984" w:rsidRPr="00597B95">
        <w:rPr>
          <w:rFonts w:ascii="Arial" w:hAnsi="Arial" w:cs="Arial"/>
          <w:sz w:val="20"/>
          <w:szCs w:val="20"/>
        </w:rPr>
        <w:t>ych</w:t>
      </w:r>
      <w:r w:rsidRPr="00597B95">
        <w:rPr>
          <w:rFonts w:ascii="Arial" w:hAnsi="Arial" w:cs="Arial"/>
          <w:sz w:val="20"/>
          <w:szCs w:val="20"/>
        </w:rPr>
        <w:t xml:space="preserve"> działa</w:t>
      </w:r>
      <w:r w:rsidR="00983984" w:rsidRPr="00597B95">
        <w:rPr>
          <w:rFonts w:ascii="Arial" w:hAnsi="Arial" w:cs="Arial"/>
          <w:sz w:val="20"/>
          <w:szCs w:val="20"/>
        </w:rPr>
        <w:t>ń sprawi, iż</w:t>
      </w:r>
      <w:r w:rsidRPr="00597B95">
        <w:rPr>
          <w:rFonts w:ascii="Arial" w:hAnsi="Arial" w:cs="Arial"/>
          <w:sz w:val="20"/>
          <w:szCs w:val="20"/>
        </w:rPr>
        <w:t xml:space="preserve"> planowane przedsięwzięcie, na etapie realizacji, nie wpłynie na istotną zmianę klimatu akustycznego oraz na zdrowie ludzi.</w:t>
      </w:r>
    </w:p>
    <w:p w:rsidR="00466AF3" w:rsidRPr="0064026A" w:rsidRDefault="00466AF3" w:rsidP="00F371EA">
      <w:pPr>
        <w:spacing w:after="120" w:line="280" w:lineRule="exact"/>
        <w:jc w:val="both"/>
        <w:rPr>
          <w:rFonts w:ascii="Arial" w:hAnsi="Arial" w:cs="Arial"/>
          <w:color w:val="FF0000"/>
          <w:sz w:val="20"/>
          <w:szCs w:val="20"/>
          <w:u w:val="single"/>
        </w:rPr>
      </w:pPr>
      <w:r w:rsidRPr="00AA6858">
        <w:rPr>
          <w:rFonts w:ascii="Arial" w:hAnsi="Arial" w:cs="Arial"/>
          <w:sz w:val="20"/>
          <w:szCs w:val="20"/>
        </w:rPr>
        <w:t xml:space="preserve">W fazie budowy wytworzone zostaną odpady z grup 15, </w:t>
      </w:r>
      <w:r w:rsidR="007C37AC" w:rsidRPr="00AA6858">
        <w:rPr>
          <w:rFonts w:ascii="Arial" w:hAnsi="Arial" w:cs="Arial"/>
          <w:sz w:val="20"/>
          <w:szCs w:val="20"/>
        </w:rPr>
        <w:t xml:space="preserve">16, </w:t>
      </w:r>
      <w:r w:rsidRPr="00AA6858">
        <w:rPr>
          <w:rFonts w:ascii="Arial" w:hAnsi="Arial" w:cs="Arial"/>
          <w:sz w:val="20"/>
          <w:szCs w:val="20"/>
        </w:rPr>
        <w:t xml:space="preserve">17 i 20. Będą to </w:t>
      </w:r>
      <w:r w:rsidR="00175447" w:rsidRPr="00AA6858">
        <w:rPr>
          <w:rFonts w:ascii="Arial" w:hAnsi="Arial" w:cs="Arial"/>
          <w:sz w:val="20"/>
          <w:szCs w:val="20"/>
        </w:rPr>
        <w:t>m.in.:</w:t>
      </w:r>
      <w:r w:rsidRPr="00AA6858">
        <w:rPr>
          <w:rFonts w:ascii="Arial" w:hAnsi="Arial" w:cs="Arial"/>
          <w:sz w:val="20"/>
          <w:szCs w:val="20"/>
        </w:rPr>
        <w:t xml:space="preserve"> żelazo i stal, </w:t>
      </w:r>
      <w:r w:rsidR="007C37AC" w:rsidRPr="00AA6858">
        <w:rPr>
          <w:rFonts w:ascii="Arial" w:hAnsi="Arial" w:cs="Arial"/>
          <w:sz w:val="20"/>
          <w:szCs w:val="20"/>
        </w:rPr>
        <w:t>szkło</w:t>
      </w:r>
      <w:r w:rsidR="004D788D" w:rsidRPr="00AA6858">
        <w:rPr>
          <w:rFonts w:ascii="Arial" w:hAnsi="Arial" w:cs="Arial"/>
          <w:sz w:val="20"/>
          <w:szCs w:val="20"/>
        </w:rPr>
        <w:t>,</w:t>
      </w:r>
      <w:r w:rsidR="007C37AC" w:rsidRPr="00AA6858">
        <w:rPr>
          <w:rFonts w:ascii="Arial" w:hAnsi="Arial" w:cs="Arial"/>
          <w:sz w:val="20"/>
          <w:szCs w:val="20"/>
        </w:rPr>
        <w:t xml:space="preserve"> </w:t>
      </w:r>
      <w:r w:rsidR="00114D43" w:rsidRPr="00AA6858">
        <w:rPr>
          <w:rFonts w:ascii="Arial" w:hAnsi="Arial" w:cs="Arial"/>
          <w:sz w:val="20"/>
          <w:szCs w:val="20"/>
        </w:rPr>
        <w:t>opakowania z papieru i tektury, gleba i ziemia</w:t>
      </w:r>
      <w:r w:rsidR="00175447" w:rsidRPr="00AA6858">
        <w:rPr>
          <w:rFonts w:ascii="Arial" w:hAnsi="Arial" w:cs="Arial"/>
          <w:sz w:val="20"/>
          <w:szCs w:val="20"/>
        </w:rPr>
        <w:t xml:space="preserve"> czy zmieszane odpady komunalne.</w:t>
      </w:r>
      <w:r w:rsidR="005D59F7" w:rsidRPr="0064026A">
        <w:rPr>
          <w:rFonts w:ascii="Arial" w:hAnsi="Arial" w:cs="Arial"/>
          <w:color w:val="FF0000"/>
          <w:sz w:val="20"/>
          <w:szCs w:val="20"/>
        </w:rPr>
        <w:t xml:space="preserve"> </w:t>
      </w:r>
      <w:r w:rsidR="00724F1F" w:rsidRPr="00724F1F">
        <w:rPr>
          <w:rFonts w:ascii="Arial" w:hAnsi="Arial" w:cs="Arial"/>
          <w:sz w:val="20"/>
          <w:szCs w:val="20"/>
        </w:rPr>
        <w:t xml:space="preserve">Oddziaływanie bezpośrednie będzie polegało na czasowym magazynowaniu odpadów na terenie przedsięwzięcia. Będzie ograniczone do terenu inwestycji i nie będzie miało charakteru kumulacyjnego </w:t>
      </w:r>
      <w:r w:rsidR="00724F1F" w:rsidRPr="00724F1F">
        <w:rPr>
          <w:rFonts w:ascii="Arial" w:hAnsi="Arial" w:cs="Arial"/>
          <w:sz w:val="20"/>
          <w:szCs w:val="20"/>
        </w:rPr>
        <w:br/>
        <w:t>z oddziaływaniami o takim samym charakterze, które mogą wystąpić w rejonie planowanego przedsięwzięcia</w:t>
      </w:r>
      <w:r w:rsidR="00724F1F" w:rsidRPr="00724F1F">
        <w:rPr>
          <w:rFonts w:ascii="Arial" w:hAnsi="Arial" w:cs="Arial"/>
          <w:color w:val="FF0000"/>
          <w:sz w:val="20"/>
          <w:szCs w:val="20"/>
        </w:rPr>
        <w:t>.</w:t>
      </w:r>
      <w:r w:rsidR="00724F1F">
        <w:rPr>
          <w:rFonts w:ascii="Arial" w:hAnsi="Arial" w:cs="Arial"/>
          <w:color w:val="FF0000"/>
          <w:sz w:val="20"/>
          <w:szCs w:val="20"/>
        </w:rPr>
        <w:t xml:space="preserve"> </w:t>
      </w:r>
      <w:r w:rsidR="0047523D" w:rsidRPr="000E2F21">
        <w:rPr>
          <w:rFonts w:ascii="Arial" w:hAnsi="Arial" w:cs="Arial"/>
          <w:sz w:val="20"/>
          <w:szCs w:val="20"/>
        </w:rPr>
        <w:t xml:space="preserve">W trakcie realizacji </w:t>
      </w:r>
      <w:r w:rsidR="00296C2D" w:rsidRPr="000E2F21">
        <w:rPr>
          <w:rFonts w:ascii="Arial" w:hAnsi="Arial" w:cs="Arial"/>
          <w:sz w:val="20"/>
          <w:szCs w:val="20"/>
        </w:rPr>
        <w:t>przedsięwzięcia</w:t>
      </w:r>
      <w:r w:rsidR="0047523D" w:rsidRPr="000E2F21">
        <w:rPr>
          <w:rFonts w:ascii="Arial" w:hAnsi="Arial" w:cs="Arial"/>
          <w:sz w:val="20"/>
          <w:szCs w:val="20"/>
        </w:rPr>
        <w:t xml:space="preserve"> będzie prowadzona segregacja wytworzonych odpadów, zastosowane zostaną właściwe zabezpieczenia, a także będą one przekazywane uprawnionym odbiorcom w celu dalszego zagospodarowania zgodnie z obowiązującymi przepisami, co zabezpieczy środowisko, głównie gruntowo-wodne i powietrze atmosferyczne przed potencjalnym negatywnym wpływem.</w:t>
      </w:r>
      <w:r w:rsidR="00296C2D" w:rsidRPr="000E2F21">
        <w:rPr>
          <w:rFonts w:ascii="Arial" w:hAnsi="Arial" w:cs="Arial"/>
          <w:sz w:val="20"/>
          <w:szCs w:val="20"/>
        </w:rPr>
        <w:t xml:space="preserve"> </w:t>
      </w:r>
      <w:r w:rsidR="003335FD" w:rsidRPr="003335FD">
        <w:rPr>
          <w:rFonts w:ascii="Arial" w:hAnsi="Arial" w:cs="Arial"/>
          <w:sz w:val="20"/>
          <w:szCs w:val="20"/>
        </w:rPr>
        <w:t>Odpady będą magazynowane selektywnie w dedykowanych pojemnikach usytuowanych na zapleczu budowy, o pojemnościach dostosowanych do masy odpadów wytwarzanych w danym okresie i częstotliwości ich odbioru</w:t>
      </w:r>
      <w:r w:rsidR="003335FD">
        <w:rPr>
          <w:rFonts w:ascii="Arial" w:hAnsi="Arial" w:cs="Arial"/>
          <w:sz w:val="20"/>
          <w:szCs w:val="20"/>
        </w:rPr>
        <w:t xml:space="preserve">. </w:t>
      </w:r>
      <w:r w:rsidR="003335FD" w:rsidRPr="003335FD">
        <w:rPr>
          <w:rFonts w:ascii="Arial" w:hAnsi="Arial" w:cs="Arial"/>
          <w:sz w:val="20"/>
          <w:szCs w:val="20"/>
        </w:rPr>
        <w:t>Pojemniki będą dostosowane do właściwości chemicznych i fizycznych odpadów w nich gromadzonych oraz zabezpieczone przed działaniem czynników atmosferycznych.</w:t>
      </w:r>
      <w:r w:rsidR="005D5959">
        <w:rPr>
          <w:rFonts w:ascii="Arial" w:hAnsi="Arial" w:cs="Arial"/>
          <w:sz w:val="20"/>
          <w:szCs w:val="20"/>
        </w:rPr>
        <w:t xml:space="preserve"> </w:t>
      </w:r>
      <w:r w:rsidR="003335FD" w:rsidRPr="003335FD">
        <w:rPr>
          <w:rFonts w:ascii="Arial" w:hAnsi="Arial" w:cs="Arial"/>
          <w:sz w:val="20"/>
          <w:szCs w:val="20"/>
        </w:rPr>
        <w:t>Odpady będą również zabezpieczone przed rozprzestrzenianiem się na nieruchomości sąsiadujące z terenem inwestycj</w:t>
      </w:r>
      <w:r w:rsidR="003335FD">
        <w:rPr>
          <w:rFonts w:ascii="Arial" w:hAnsi="Arial" w:cs="Arial"/>
          <w:sz w:val="20"/>
          <w:szCs w:val="20"/>
        </w:rPr>
        <w:t>i.</w:t>
      </w:r>
      <w:r w:rsidR="00E80BDE">
        <w:rPr>
          <w:rFonts w:ascii="Arial" w:hAnsi="Arial" w:cs="Arial"/>
          <w:sz w:val="20"/>
          <w:szCs w:val="20"/>
        </w:rPr>
        <w:t xml:space="preserve"> </w:t>
      </w:r>
      <w:r w:rsidR="00E80BDE" w:rsidRPr="000E2F21">
        <w:rPr>
          <w:rFonts w:ascii="Arial" w:hAnsi="Arial" w:cs="Arial"/>
          <w:sz w:val="20"/>
          <w:szCs w:val="20"/>
        </w:rPr>
        <w:t xml:space="preserve">Zgodnie z KIP, </w:t>
      </w:r>
      <w:r w:rsidR="00E80BDE">
        <w:rPr>
          <w:rFonts w:ascii="Arial" w:hAnsi="Arial" w:cs="Arial"/>
          <w:sz w:val="20"/>
          <w:szCs w:val="20"/>
        </w:rPr>
        <w:t>o</w:t>
      </w:r>
      <w:r w:rsidR="00E80BDE" w:rsidRPr="00E80BDE">
        <w:rPr>
          <w:rFonts w:ascii="Arial" w:hAnsi="Arial" w:cs="Arial"/>
          <w:sz w:val="20"/>
          <w:szCs w:val="20"/>
        </w:rPr>
        <w:t>dpady betonu i gruzu będą magazynowane selektywnie na utwardzonym placu budowy w wydzielonym miejscu do momentu odbioru, co pozwoli na zabezpieczenie przez zanieczyszczeniem gleby i ziemi oraz wód powierzchniowych i podziemnych.</w:t>
      </w:r>
      <w:r w:rsidR="0045326F">
        <w:rPr>
          <w:rFonts w:ascii="Arial" w:hAnsi="Arial" w:cs="Arial"/>
          <w:sz w:val="20"/>
          <w:szCs w:val="20"/>
        </w:rPr>
        <w:t xml:space="preserve"> </w:t>
      </w:r>
      <w:r w:rsidR="0045326F" w:rsidRPr="0045326F">
        <w:rPr>
          <w:rFonts w:ascii="Arial" w:hAnsi="Arial" w:cs="Arial"/>
          <w:sz w:val="20"/>
          <w:szCs w:val="20"/>
        </w:rPr>
        <w:t>W trakcie prowadzonych prac budowlanych przewiduje się przemieszczanie mas ziemnych w obrębie terenu inwestycji. Poszczególne warstwy podczas prowadzonych prac będą zdejmowane i gromadzone w sposób selektywny. Planuje się wykorzystać masy ziemne na terenie planowanej inwestycji. W przypadku nadmiaru mas ziemnych na terenie inwestycji grunt zostanie sklasyfikowany jako odpa</w:t>
      </w:r>
      <w:r w:rsidR="000F4576">
        <w:rPr>
          <w:rFonts w:ascii="Arial" w:hAnsi="Arial" w:cs="Arial"/>
          <w:sz w:val="20"/>
          <w:szCs w:val="20"/>
        </w:rPr>
        <w:t>d o kodzie 17 05 04, zgodnie z r</w:t>
      </w:r>
      <w:r w:rsidR="0045326F" w:rsidRPr="0045326F">
        <w:rPr>
          <w:rFonts w:ascii="Arial" w:hAnsi="Arial" w:cs="Arial"/>
          <w:sz w:val="20"/>
          <w:szCs w:val="20"/>
        </w:rPr>
        <w:t>o</w:t>
      </w:r>
      <w:r w:rsidR="000F4576">
        <w:rPr>
          <w:rFonts w:ascii="Arial" w:hAnsi="Arial" w:cs="Arial"/>
          <w:sz w:val="20"/>
          <w:szCs w:val="20"/>
        </w:rPr>
        <w:t>zporządzeniem</w:t>
      </w:r>
      <w:r w:rsidR="0045326F" w:rsidRPr="0045326F">
        <w:rPr>
          <w:rFonts w:ascii="Arial" w:hAnsi="Arial" w:cs="Arial"/>
          <w:sz w:val="20"/>
          <w:szCs w:val="20"/>
        </w:rPr>
        <w:t xml:space="preserve"> Ministra Klimatu z dnia 2 stycznia 2020 r. w sprawie katalogu odpadów (Dz.U. 2020, poz. 10)</w:t>
      </w:r>
      <w:r w:rsidR="007A4C02">
        <w:rPr>
          <w:rFonts w:ascii="Arial" w:hAnsi="Arial" w:cs="Arial"/>
          <w:sz w:val="20"/>
          <w:szCs w:val="20"/>
        </w:rPr>
        <w:t>.</w:t>
      </w:r>
      <w:r w:rsidR="00724F1F">
        <w:rPr>
          <w:rFonts w:ascii="Arial" w:hAnsi="Arial" w:cs="Arial"/>
          <w:sz w:val="20"/>
          <w:szCs w:val="20"/>
        </w:rPr>
        <w:t xml:space="preserve"> </w:t>
      </w:r>
      <w:r w:rsidR="00724F1F" w:rsidRPr="00724F1F">
        <w:rPr>
          <w:rFonts w:ascii="Arial" w:hAnsi="Arial" w:cs="Arial"/>
          <w:sz w:val="20"/>
          <w:szCs w:val="20"/>
        </w:rPr>
        <w:t>Oddziaływanie planowanego przedsięwzięcia na środowisko w zakresie wytwarzania odpadów na etapie realizacji będzie stosunkowo krótkoterminowe i przemijające – ustanie po zakończeniu prac realizacyjnych.</w:t>
      </w:r>
    </w:p>
    <w:p w:rsidR="00466AF3" w:rsidRPr="00BB3475" w:rsidRDefault="00466AF3" w:rsidP="00F371EA">
      <w:pPr>
        <w:spacing w:after="120" w:line="280" w:lineRule="exact"/>
        <w:jc w:val="both"/>
        <w:rPr>
          <w:rFonts w:ascii="Arial" w:hAnsi="Arial" w:cs="Arial"/>
          <w:sz w:val="20"/>
          <w:szCs w:val="20"/>
          <w:u w:val="single"/>
        </w:rPr>
      </w:pPr>
      <w:r w:rsidRPr="00BB3475">
        <w:rPr>
          <w:rFonts w:ascii="Arial" w:hAnsi="Arial" w:cs="Arial"/>
          <w:sz w:val="20"/>
          <w:szCs w:val="20"/>
          <w:u w:val="single"/>
        </w:rPr>
        <w:t>Etap eksploatacji</w:t>
      </w:r>
    </w:p>
    <w:p w:rsidR="002D2543" w:rsidRPr="0064026A" w:rsidRDefault="007F350D" w:rsidP="00F371EA">
      <w:pPr>
        <w:spacing w:after="120" w:line="280" w:lineRule="exact"/>
        <w:jc w:val="both"/>
        <w:rPr>
          <w:rFonts w:ascii="Arial" w:hAnsi="Arial" w:cs="Arial"/>
          <w:color w:val="FF0000"/>
          <w:sz w:val="20"/>
          <w:szCs w:val="20"/>
        </w:rPr>
      </w:pPr>
      <w:r w:rsidRPr="00AB729E">
        <w:rPr>
          <w:rFonts w:ascii="Arial" w:hAnsi="Arial" w:cs="Arial"/>
          <w:sz w:val="20"/>
          <w:szCs w:val="20"/>
        </w:rPr>
        <w:t xml:space="preserve">W </w:t>
      </w:r>
      <w:r w:rsidR="00CF77E0" w:rsidRPr="00AB729E">
        <w:rPr>
          <w:rFonts w:ascii="Arial" w:hAnsi="Arial" w:cs="Arial"/>
          <w:sz w:val="20"/>
          <w:szCs w:val="20"/>
        </w:rPr>
        <w:t>fazie</w:t>
      </w:r>
      <w:r w:rsidR="00466AF3" w:rsidRPr="00AB729E">
        <w:rPr>
          <w:rFonts w:ascii="Arial" w:hAnsi="Arial" w:cs="Arial"/>
          <w:sz w:val="20"/>
          <w:szCs w:val="20"/>
        </w:rPr>
        <w:t xml:space="preserve"> eksploatacji przedsięwzięcia</w:t>
      </w:r>
      <w:r w:rsidR="00182D3A" w:rsidRPr="00AB729E">
        <w:rPr>
          <w:rFonts w:ascii="Arial" w:hAnsi="Arial" w:cs="Arial"/>
          <w:sz w:val="20"/>
          <w:szCs w:val="20"/>
        </w:rPr>
        <w:t xml:space="preserve"> </w:t>
      </w:r>
      <w:r w:rsidR="00D54D3B" w:rsidRPr="00AB729E">
        <w:rPr>
          <w:rFonts w:ascii="Arial" w:hAnsi="Arial" w:cs="Arial"/>
          <w:sz w:val="20"/>
          <w:szCs w:val="20"/>
        </w:rPr>
        <w:t>wystąpi</w:t>
      </w:r>
      <w:r w:rsidR="00182D3A" w:rsidRPr="00AB729E">
        <w:rPr>
          <w:rFonts w:ascii="Arial" w:hAnsi="Arial" w:cs="Arial"/>
          <w:sz w:val="20"/>
          <w:szCs w:val="20"/>
        </w:rPr>
        <w:t xml:space="preserve"> zapotrzebowanie na</w:t>
      </w:r>
      <w:r w:rsidR="00F753B0">
        <w:rPr>
          <w:rFonts w:ascii="Arial" w:hAnsi="Arial" w:cs="Arial"/>
          <w:sz w:val="20"/>
          <w:szCs w:val="20"/>
        </w:rPr>
        <w:t xml:space="preserve"> energię elektryczną, paliwa oraz</w:t>
      </w:r>
      <w:r w:rsidR="00182D3A" w:rsidRPr="00AB729E">
        <w:rPr>
          <w:rFonts w:ascii="Arial" w:hAnsi="Arial" w:cs="Arial"/>
          <w:sz w:val="20"/>
          <w:szCs w:val="20"/>
        </w:rPr>
        <w:t xml:space="preserve"> wodę</w:t>
      </w:r>
      <w:r w:rsidR="00F753B0">
        <w:rPr>
          <w:rFonts w:ascii="Arial" w:hAnsi="Arial" w:cs="Arial"/>
          <w:sz w:val="20"/>
          <w:szCs w:val="20"/>
        </w:rPr>
        <w:t>. Woda używana będzie</w:t>
      </w:r>
      <w:r w:rsidR="00182D3A" w:rsidRPr="00AB729E">
        <w:rPr>
          <w:rFonts w:ascii="Arial" w:hAnsi="Arial" w:cs="Arial"/>
          <w:sz w:val="20"/>
          <w:szCs w:val="20"/>
        </w:rPr>
        <w:t xml:space="preserve"> na cele bytowe</w:t>
      </w:r>
      <w:r w:rsidR="004573A5">
        <w:rPr>
          <w:rFonts w:ascii="Arial" w:hAnsi="Arial" w:cs="Arial"/>
          <w:sz w:val="20"/>
          <w:szCs w:val="20"/>
        </w:rPr>
        <w:t>,</w:t>
      </w:r>
      <w:r w:rsidR="00182D3A" w:rsidRPr="00AB729E">
        <w:rPr>
          <w:rFonts w:ascii="Arial" w:hAnsi="Arial" w:cs="Arial"/>
          <w:sz w:val="20"/>
          <w:szCs w:val="20"/>
        </w:rPr>
        <w:t xml:space="preserve"> w ilości około 20 m</w:t>
      </w:r>
      <w:r w:rsidR="00182D3A" w:rsidRPr="00AB729E">
        <w:rPr>
          <w:rFonts w:ascii="Arial" w:hAnsi="Arial" w:cs="Arial"/>
          <w:sz w:val="20"/>
          <w:szCs w:val="20"/>
          <w:vertAlign w:val="superscript"/>
        </w:rPr>
        <w:t>3</w:t>
      </w:r>
      <w:r w:rsidR="00182D3A" w:rsidRPr="00AB729E">
        <w:rPr>
          <w:rFonts w:ascii="Arial" w:hAnsi="Arial" w:cs="Arial"/>
          <w:sz w:val="20"/>
          <w:szCs w:val="20"/>
        </w:rPr>
        <w:t>/d</w:t>
      </w:r>
      <w:r w:rsidR="004573A5">
        <w:rPr>
          <w:rFonts w:ascii="Arial" w:hAnsi="Arial" w:cs="Arial"/>
          <w:sz w:val="20"/>
          <w:szCs w:val="20"/>
        </w:rPr>
        <w:t>, jak również</w:t>
      </w:r>
      <w:r w:rsidR="00F753B0">
        <w:rPr>
          <w:rFonts w:ascii="Arial" w:hAnsi="Arial" w:cs="Arial"/>
          <w:sz w:val="20"/>
          <w:szCs w:val="20"/>
        </w:rPr>
        <w:t xml:space="preserve"> wystąpi</w:t>
      </w:r>
      <w:r w:rsidR="004573A5">
        <w:rPr>
          <w:rFonts w:ascii="Arial" w:hAnsi="Arial" w:cs="Arial"/>
          <w:sz w:val="20"/>
          <w:szCs w:val="20"/>
        </w:rPr>
        <w:t xml:space="preserve"> zapotrzebowanie na wodę do celów technologicznych - 5</w:t>
      </w:r>
      <w:r w:rsidRPr="0064026A">
        <w:rPr>
          <w:rFonts w:ascii="Arial" w:hAnsi="Arial" w:cs="Arial"/>
          <w:color w:val="FF0000"/>
          <w:sz w:val="20"/>
          <w:szCs w:val="20"/>
        </w:rPr>
        <w:t xml:space="preserve"> </w:t>
      </w:r>
      <w:r w:rsidR="004573A5" w:rsidRPr="00AB729E">
        <w:rPr>
          <w:rFonts w:ascii="Arial" w:hAnsi="Arial" w:cs="Arial"/>
          <w:sz w:val="20"/>
          <w:szCs w:val="20"/>
        </w:rPr>
        <w:t>m</w:t>
      </w:r>
      <w:r w:rsidR="004573A5" w:rsidRPr="00AB729E">
        <w:rPr>
          <w:rFonts w:ascii="Arial" w:hAnsi="Arial" w:cs="Arial"/>
          <w:sz w:val="20"/>
          <w:szCs w:val="20"/>
          <w:vertAlign w:val="superscript"/>
        </w:rPr>
        <w:t>3</w:t>
      </w:r>
      <w:r w:rsidR="004573A5" w:rsidRPr="00AB729E">
        <w:rPr>
          <w:rFonts w:ascii="Arial" w:hAnsi="Arial" w:cs="Arial"/>
          <w:sz w:val="20"/>
          <w:szCs w:val="20"/>
        </w:rPr>
        <w:t>/d</w:t>
      </w:r>
      <w:r w:rsidR="004573A5">
        <w:rPr>
          <w:rFonts w:ascii="Arial" w:hAnsi="Arial" w:cs="Arial"/>
          <w:color w:val="FF0000"/>
          <w:sz w:val="20"/>
          <w:szCs w:val="20"/>
        </w:rPr>
        <w:t xml:space="preserve"> </w:t>
      </w:r>
      <w:r w:rsidR="004573A5" w:rsidRPr="004573A5">
        <w:rPr>
          <w:rFonts w:ascii="Arial" w:hAnsi="Arial" w:cs="Arial"/>
          <w:sz w:val="20"/>
          <w:szCs w:val="20"/>
        </w:rPr>
        <w:t>i przeciwpożarowych.</w:t>
      </w:r>
      <w:r w:rsidR="002B51C2">
        <w:rPr>
          <w:rFonts w:ascii="Arial" w:hAnsi="Arial" w:cs="Arial"/>
          <w:sz w:val="20"/>
          <w:szCs w:val="20"/>
        </w:rPr>
        <w:t xml:space="preserve"> Budynek będzie zaopatrzony w wodę poprzez przyłącze z istniejącego wodociągu.</w:t>
      </w:r>
      <w:r w:rsidR="0087057D">
        <w:rPr>
          <w:rFonts w:ascii="Arial" w:hAnsi="Arial" w:cs="Arial"/>
          <w:sz w:val="20"/>
          <w:szCs w:val="20"/>
        </w:rPr>
        <w:t xml:space="preserve"> </w:t>
      </w:r>
      <w:r w:rsidR="00FA7AC2" w:rsidRPr="00FA7AC2">
        <w:rPr>
          <w:rFonts w:ascii="Arial" w:hAnsi="Arial" w:cs="Arial"/>
          <w:sz w:val="20"/>
          <w:szCs w:val="20"/>
        </w:rPr>
        <w:t>Na terenie inwestycji powstawać będą ścieki bytowe oraz wody opadowe i roztopowe spływające z dachów i terenów utwardzonych.</w:t>
      </w:r>
      <w:r w:rsidR="00FA7AC2">
        <w:rPr>
          <w:rFonts w:ascii="Arial" w:hAnsi="Arial" w:cs="Arial"/>
          <w:sz w:val="20"/>
          <w:szCs w:val="20"/>
        </w:rPr>
        <w:t xml:space="preserve"> Ilość ścieków bytowych wyniesie około 13 dm</w:t>
      </w:r>
      <w:r w:rsidR="00FA7AC2">
        <w:rPr>
          <w:rFonts w:ascii="Arial" w:hAnsi="Arial" w:cs="Arial"/>
          <w:sz w:val="20"/>
          <w:szCs w:val="20"/>
          <w:vertAlign w:val="superscript"/>
        </w:rPr>
        <w:t>3</w:t>
      </w:r>
      <w:r w:rsidR="00FA7AC2">
        <w:rPr>
          <w:rFonts w:ascii="Arial" w:hAnsi="Arial" w:cs="Arial"/>
          <w:sz w:val="20"/>
          <w:szCs w:val="20"/>
        </w:rPr>
        <w:t>/s.</w:t>
      </w:r>
      <w:r w:rsidR="00E65F55">
        <w:rPr>
          <w:rFonts w:ascii="Arial" w:hAnsi="Arial" w:cs="Arial"/>
          <w:sz w:val="20"/>
          <w:szCs w:val="20"/>
        </w:rPr>
        <w:t xml:space="preserve"> </w:t>
      </w:r>
      <w:r w:rsidR="0097121E">
        <w:rPr>
          <w:rFonts w:ascii="Arial" w:hAnsi="Arial" w:cs="Arial"/>
          <w:sz w:val="20"/>
          <w:szCs w:val="20"/>
        </w:rPr>
        <w:t xml:space="preserve">Projektuje się przepompownię kanalizacji sanitarnej, </w:t>
      </w:r>
      <w:r w:rsidR="0097121E">
        <w:rPr>
          <w:rFonts w:ascii="Arial" w:hAnsi="Arial" w:cs="Arial"/>
          <w:sz w:val="20"/>
          <w:szCs w:val="20"/>
        </w:rPr>
        <w:lastRenderedPageBreak/>
        <w:t>zlokalizowaną w pomieszczeniu technicznym, do odprowadzania ścieków kanalizacji sanitarnej.</w:t>
      </w:r>
      <w:r w:rsidR="000C7F83">
        <w:rPr>
          <w:rFonts w:ascii="Arial" w:hAnsi="Arial" w:cs="Arial"/>
          <w:sz w:val="20"/>
          <w:szCs w:val="20"/>
        </w:rPr>
        <w:t xml:space="preserve"> Stamtąd </w:t>
      </w:r>
      <w:r w:rsidR="000C7F83" w:rsidRPr="000C7F83">
        <w:rPr>
          <w:rFonts w:ascii="Arial" w:hAnsi="Arial" w:cs="Arial"/>
          <w:sz w:val="20"/>
          <w:szCs w:val="20"/>
        </w:rPr>
        <w:t>ścieki odprowadzane będą do podstropowej kanalizacji sanitarnej</w:t>
      </w:r>
      <w:r w:rsidR="000C7F83">
        <w:rPr>
          <w:rFonts w:ascii="Arial" w:hAnsi="Arial" w:cs="Arial"/>
          <w:sz w:val="20"/>
          <w:szCs w:val="20"/>
        </w:rPr>
        <w:t>.</w:t>
      </w:r>
      <w:r w:rsidR="00CE31CD">
        <w:rPr>
          <w:rFonts w:ascii="Arial" w:hAnsi="Arial" w:cs="Arial"/>
          <w:sz w:val="20"/>
          <w:szCs w:val="20"/>
        </w:rPr>
        <w:t xml:space="preserve"> </w:t>
      </w:r>
      <w:r w:rsidR="00CE31CD" w:rsidRPr="00CE31CD">
        <w:rPr>
          <w:rFonts w:ascii="Arial" w:hAnsi="Arial" w:cs="Arial"/>
          <w:sz w:val="20"/>
          <w:szCs w:val="20"/>
        </w:rPr>
        <w:t>Jakość i skład ścieków wprowadzanych do kanalizacji będzie odpowiadać typowym wartościom ścieków sanitarnych.</w:t>
      </w:r>
      <w:r w:rsidR="00CE31CD">
        <w:rPr>
          <w:rFonts w:ascii="Arial" w:hAnsi="Arial" w:cs="Arial"/>
          <w:sz w:val="20"/>
          <w:szCs w:val="20"/>
        </w:rPr>
        <w:t xml:space="preserve"> Do odprowadzania wód opadowych i roztopowych</w:t>
      </w:r>
      <w:r w:rsidR="00734CF4">
        <w:rPr>
          <w:rFonts w:ascii="Arial" w:hAnsi="Arial" w:cs="Arial"/>
          <w:sz w:val="20"/>
          <w:szCs w:val="20"/>
        </w:rPr>
        <w:t xml:space="preserve"> </w:t>
      </w:r>
      <w:r w:rsidR="00734CF4" w:rsidRPr="00734CF4">
        <w:rPr>
          <w:rFonts w:ascii="Arial" w:hAnsi="Arial" w:cs="Arial"/>
          <w:sz w:val="20"/>
          <w:szCs w:val="20"/>
        </w:rPr>
        <w:t>z dachów oraz z terenów utwardzonych</w:t>
      </w:r>
      <w:r w:rsidR="00CE31CD">
        <w:rPr>
          <w:rFonts w:ascii="Arial" w:hAnsi="Arial" w:cs="Arial"/>
          <w:sz w:val="20"/>
          <w:szCs w:val="20"/>
        </w:rPr>
        <w:t xml:space="preserve"> przewiduje się system instalacji kanalizacji deszczowej.</w:t>
      </w:r>
      <w:r w:rsidR="00734CF4">
        <w:rPr>
          <w:rFonts w:ascii="Arial" w:hAnsi="Arial" w:cs="Arial"/>
          <w:sz w:val="20"/>
          <w:szCs w:val="20"/>
        </w:rPr>
        <w:t xml:space="preserve"> </w:t>
      </w:r>
      <w:r w:rsidR="00143EC9" w:rsidRPr="00143EC9">
        <w:rPr>
          <w:rFonts w:ascii="Arial" w:hAnsi="Arial" w:cs="Arial"/>
          <w:sz w:val="20"/>
          <w:szCs w:val="20"/>
        </w:rPr>
        <w:t>Projektuje się retencjonowanie wód opadowych w zbiorniku retencyjnym min</w:t>
      </w:r>
      <w:r w:rsidR="00143EC9">
        <w:rPr>
          <w:rFonts w:ascii="Arial" w:hAnsi="Arial" w:cs="Arial"/>
          <w:sz w:val="20"/>
          <w:szCs w:val="20"/>
        </w:rPr>
        <w:t>imum</w:t>
      </w:r>
      <w:r w:rsidR="00143EC9" w:rsidRPr="00143EC9">
        <w:rPr>
          <w:rFonts w:ascii="Arial" w:hAnsi="Arial" w:cs="Arial"/>
          <w:sz w:val="20"/>
          <w:szCs w:val="20"/>
        </w:rPr>
        <w:t xml:space="preserve"> 486 m</w:t>
      </w:r>
      <w:r w:rsidR="00143EC9" w:rsidRPr="00143EC9">
        <w:rPr>
          <w:rFonts w:ascii="Arial" w:hAnsi="Arial" w:cs="Arial"/>
          <w:sz w:val="20"/>
          <w:szCs w:val="20"/>
          <w:vertAlign w:val="superscript"/>
        </w:rPr>
        <w:t>3</w:t>
      </w:r>
      <w:r w:rsidR="00143EC9" w:rsidRPr="00143EC9">
        <w:rPr>
          <w:rFonts w:ascii="Arial" w:hAnsi="Arial" w:cs="Arial"/>
          <w:sz w:val="20"/>
          <w:szCs w:val="20"/>
        </w:rPr>
        <w:t>. Przewiduje się odprowadzenie wód opadowych z terenu inwestycji do sieci miejskiej z ograniczeniem wypływu zgodnym z warunkami technicznymi przyłączenia</w:t>
      </w:r>
      <w:r w:rsidR="005E3D5B">
        <w:rPr>
          <w:rFonts w:ascii="Arial" w:hAnsi="Arial" w:cs="Arial"/>
          <w:sz w:val="20"/>
          <w:szCs w:val="20"/>
        </w:rPr>
        <w:t xml:space="preserve"> oraz </w:t>
      </w:r>
      <w:r w:rsidR="00143EC9" w:rsidRPr="00143EC9">
        <w:rPr>
          <w:rFonts w:ascii="Arial" w:hAnsi="Arial" w:cs="Arial"/>
          <w:sz w:val="20"/>
          <w:szCs w:val="20"/>
        </w:rPr>
        <w:t>dodatkowo zastosowanie systemu rozsączającego.</w:t>
      </w:r>
      <w:r w:rsidR="00354A6E">
        <w:rPr>
          <w:rFonts w:ascii="Arial" w:hAnsi="Arial" w:cs="Arial"/>
          <w:sz w:val="20"/>
          <w:szCs w:val="20"/>
        </w:rPr>
        <w:t xml:space="preserve"> </w:t>
      </w:r>
      <w:r w:rsidR="00354A6E" w:rsidRPr="00354A6E">
        <w:rPr>
          <w:rFonts w:ascii="Arial" w:hAnsi="Arial" w:cs="Arial"/>
          <w:sz w:val="20"/>
          <w:szCs w:val="20"/>
        </w:rPr>
        <w:t xml:space="preserve">Przewiduje się </w:t>
      </w:r>
      <w:r w:rsidR="00354A6E">
        <w:rPr>
          <w:rFonts w:ascii="Arial" w:hAnsi="Arial" w:cs="Arial"/>
          <w:sz w:val="20"/>
          <w:szCs w:val="20"/>
        </w:rPr>
        <w:t>również</w:t>
      </w:r>
      <w:r w:rsidR="00DC0FE2">
        <w:rPr>
          <w:rFonts w:ascii="Arial" w:hAnsi="Arial" w:cs="Arial"/>
          <w:sz w:val="20"/>
          <w:szCs w:val="20"/>
        </w:rPr>
        <w:t xml:space="preserve"> </w:t>
      </w:r>
      <w:r w:rsidR="00354A6E" w:rsidRPr="00354A6E">
        <w:rPr>
          <w:rFonts w:ascii="Arial" w:hAnsi="Arial" w:cs="Arial"/>
          <w:sz w:val="20"/>
          <w:szCs w:val="20"/>
        </w:rPr>
        <w:t>zastosowanie separatora substancji ropopochodnych</w:t>
      </w:r>
      <w:r w:rsidR="00354A6E">
        <w:rPr>
          <w:rFonts w:ascii="Arial" w:hAnsi="Arial" w:cs="Arial"/>
          <w:sz w:val="20"/>
          <w:szCs w:val="20"/>
        </w:rPr>
        <w:t>.</w:t>
      </w:r>
      <w:r w:rsidR="00DC0FE2">
        <w:rPr>
          <w:rFonts w:ascii="Arial" w:hAnsi="Arial" w:cs="Arial"/>
          <w:sz w:val="20"/>
          <w:szCs w:val="20"/>
        </w:rPr>
        <w:t xml:space="preserve"> Separatory będą kontrolowane i czyszczone </w:t>
      </w:r>
      <w:r w:rsidR="00DC0FE2" w:rsidRPr="00DC0FE2">
        <w:rPr>
          <w:rFonts w:ascii="Arial" w:hAnsi="Arial" w:cs="Arial"/>
          <w:sz w:val="20"/>
          <w:szCs w:val="20"/>
        </w:rPr>
        <w:t>przez specjalistyczne firmy zewnętrzne zgodnie o obowiązującymi przepisami</w:t>
      </w:r>
      <w:r w:rsidR="00DC0FE2">
        <w:rPr>
          <w:rFonts w:ascii="Arial" w:hAnsi="Arial" w:cs="Arial"/>
          <w:sz w:val="20"/>
          <w:szCs w:val="20"/>
        </w:rPr>
        <w:t>,</w:t>
      </w:r>
      <w:r w:rsidR="0087057D">
        <w:rPr>
          <w:rFonts w:ascii="Arial" w:hAnsi="Arial" w:cs="Arial"/>
          <w:sz w:val="20"/>
          <w:szCs w:val="20"/>
        </w:rPr>
        <w:t xml:space="preserve"> </w:t>
      </w:r>
      <w:r w:rsidR="00F77BE5" w:rsidRPr="00F77BE5">
        <w:rPr>
          <w:rFonts w:ascii="Arial" w:hAnsi="Arial" w:cs="Arial"/>
          <w:sz w:val="20"/>
          <w:szCs w:val="20"/>
        </w:rPr>
        <w:t>Odprowadzanie ścieków bytowych do kanalizacji miejskiej, zastosowanie urządzeń separujących zanieczyszczenia z wód opadowych z terenów utwardzonych oraz retencjonowanie wód opadowych spowoduje, że planowane przedsięwzięcie nie będzie negatywnie oddziaływała zarówno na jednolite części wód powierzchniowych jak i na jednolite części wód powierzchniowych podziemnych</w:t>
      </w:r>
      <w:r w:rsidR="00582247">
        <w:rPr>
          <w:rFonts w:ascii="Arial" w:hAnsi="Arial" w:cs="Arial"/>
          <w:sz w:val="20"/>
          <w:szCs w:val="20"/>
        </w:rPr>
        <w:t>.</w:t>
      </w:r>
      <w:r w:rsidR="00F77BE5" w:rsidRPr="00F77BE5">
        <w:rPr>
          <w:rFonts w:ascii="Arial" w:hAnsi="Arial" w:cs="Arial"/>
          <w:sz w:val="20"/>
          <w:szCs w:val="20"/>
        </w:rPr>
        <w:t xml:space="preserve"> </w:t>
      </w:r>
      <w:r w:rsidR="001735A4" w:rsidRPr="00F77BE5">
        <w:rPr>
          <w:rFonts w:ascii="Arial" w:hAnsi="Arial" w:cs="Arial"/>
          <w:sz w:val="20"/>
          <w:szCs w:val="20"/>
        </w:rPr>
        <w:t>Nie wystąpią negatywne oddziaływania na stosunki wodne</w:t>
      </w:r>
      <w:r w:rsidR="00F77BE5" w:rsidRPr="00F77BE5">
        <w:rPr>
          <w:rFonts w:ascii="Arial" w:hAnsi="Arial" w:cs="Arial"/>
          <w:sz w:val="20"/>
          <w:szCs w:val="20"/>
        </w:rPr>
        <w:t xml:space="preserve">. </w:t>
      </w:r>
    </w:p>
    <w:p w:rsidR="00D926C8" w:rsidRPr="0064026A" w:rsidRDefault="00D926C8" w:rsidP="00F371EA">
      <w:pPr>
        <w:spacing w:after="120" w:line="280" w:lineRule="exact"/>
        <w:jc w:val="both"/>
        <w:rPr>
          <w:rFonts w:ascii="Arial" w:hAnsi="Arial" w:cs="Arial"/>
          <w:color w:val="FF0000"/>
          <w:sz w:val="20"/>
          <w:szCs w:val="20"/>
        </w:rPr>
      </w:pPr>
      <w:r w:rsidRPr="0035452B">
        <w:rPr>
          <w:rFonts w:ascii="Arial" w:hAnsi="Arial" w:cs="Arial"/>
          <w:sz w:val="20"/>
          <w:szCs w:val="20"/>
        </w:rPr>
        <w:t>Podczas etapu eksploatacji przedsięwzięcia wystąpi zorganizowana i niezorganizowana emisja gazów lub pyłów do powietrza atmosferycznego.</w:t>
      </w:r>
      <w:r w:rsidR="0035452B" w:rsidRPr="0035452B">
        <w:t xml:space="preserve"> Jedynym źródłem emisji będzie </w:t>
      </w:r>
      <w:r w:rsidR="0035452B" w:rsidRPr="0035452B">
        <w:rPr>
          <w:rFonts w:ascii="Arial" w:hAnsi="Arial" w:cs="Arial"/>
          <w:sz w:val="20"/>
          <w:szCs w:val="20"/>
        </w:rPr>
        <w:t>spalanie paliw przez pojazdy poruszające się po terenie (samochody osobowe oraz dostawcze).</w:t>
      </w:r>
      <w:r w:rsidRPr="0035452B">
        <w:rPr>
          <w:rFonts w:ascii="Arial" w:hAnsi="Arial" w:cs="Arial"/>
          <w:sz w:val="20"/>
          <w:szCs w:val="20"/>
        </w:rPr>
        <w:t xml:space="preserve"> </w:t>
      </w:r>
      <w:r w:rsidR="0035452B" w:rsidRPr="0035452B">
        <w:rPr>
          <w:rFonts w:ascii="Arial" w:hAnsi="Arial" w:cs="Arial"/>
          <w:sz w:val="20"/>
          <w:szCs w:val="20"/>
        </w:rPr>
        <w:t>Będzie to emisja</w:t>
      </w:r>
      <w:r w:rsidR="00021CA2" w:rsidRPr="0035452B">
        <w:rPr>
          <w:rFonts w:ascii="Arial" w:hAnsi="Arial" w:cs="Arial"/>
          <w:sz w:val="20"/>
          <w:szCs w:val="20"/>
        </w:rPr>
        <w:t xml:space="preserve"> niezorganizowana</w:t>
      </w:r>
      <w:r w:rsidR="0035452B" w:rsidRPr="0035452B">
        <w:rPr>
          <w:rFonts w:ascii="Arial" w:hAnsi="Arial" w:cs="Arial"/>
          <w:sz w:val="20"/>
          <w:szCs w:val="20"/>
        </w:rPr>
        <w:t xml:space="preserve"> i z uwagi na ich niewielką skalę nieznacznie wpłynie na stan lokalnego otoczenia</w:t>
      </w:r>
      <w:r w:rsidR="0092582B" w:rsidRPr="0035452B">
        <w:rPr>
          <w:rFonts w:ascii="Arial" w:hAnsi="Arial" w:cs="Arial"/>
          <w:sz w:val="20"/>
          <w:szCs w:val="20"/>
        </w:rPr>
        <w:t>. Emisja spalin od środków transportu zachodzi</w:t>
      </w:r>
      <w:r w:rsidR="00BA14F5" w:rsidRPr="0035452B">
        <w:rPr>
          <w:rFonts w:ascii="Arial" w:hAnsi="Arial" w:cs="Arial"/>
          <w:sz w:val="20"/>
          <w:szCs w:val="20"/>
        </w:rPr>
        <w:t>ć będzie okresowo i będzie</w:t>
      </w:r>
      <w:r w:rsidR="0092582B" w:rsidRPr="0035452B">
        <w:rPr>
          <w:rFonts w:ascii="Arial" w:hAnsi="Arial" w:cs="Arial"/>
          <w:sz w:val="20"/>
          <w:szCs w:val="20"/>
        </w:rPr>
        <w:t xml:space="preserve"> uzależniona od ilości pojazdów.</w:t>
      </w:r>
      <w:r w:rsidR="00C23019" w:rsidRPr="0064026A">
        <w:rPr>
          <w:rFonts w:ascii="Arial" w:hAnsi="Arial" w:cs="Arial"/>
          <w:color w:val="FF0000"/>
          <w:sz w:val="20"/>
          <w:szCs w:val="20"/>
        </w:rPr>
        <w:t xml:space="preserve"> </w:t>
      </w:r>
    </w:p>
    <w:p w:rsidR="00466AF3" w:rsidRPr="0064026A" w:rsidRDefault="00466AF3" w:rsidP="00F371EA">
      <w:pPr>
        <w:spacing w:after="120" w:line="280" w:lineRule="exact"/>
        <w:jc w:val="both"/>
        <w:rPr>
          <w:rFonts w:ascii="Arial" w:hAnsi="Arial" w:cs="Arial"/>
          <w:color w:val="FF0000"/>
          <w:sz w:val="20"/>
          <w:szCs w:val="20"/>
        </w:rPr>
      </w:pPr>
      <w:r w:rsidRPr="00720356">
        <w:rPr>
          <w:rFonts w:ascii="Arial" w:hAnsi="Arial" w:cs="Arial"/>
          <w:sz w:val="20"/>
          <w:szCs w:val="20"/>
        </w:rPr>
        <w:t xml:space="preserve">W trakcie eksploatacji </w:t>
      </w:r>
      <w:r w:rsidR="00720356" w:rsidRPr="00720356">
        <w:rPr>
          <w:rFonts w:ascii="Arial" w:hAnsi="Arial" w:cs="Arial"/>
          <w:sz w:val="20"/>
          <w:szCs w:val="20"/>
        </w:rPr>
        <w:t>nie wystąpią przekroczenia poziomów dopuszczalnych.</w:t>
      </w:r>
      <w:r w:rsidR="007F6C6D">
        <w:rPr>
          <w:rFonts w:ascii="Arial" w:hAnsi="Arial" w:cs="Arial"/>
          <w:sz w:val="20"/>
          <w:szCs w:val="20"/>
        </w:rPr>
        <w:t xml:space="preserve"> </w:t>
      </w:r>
      <w:r w:rsidR="00232109">
        <w:rPr>
          <w:rFonts w:ascii="Arial" w:hAnsi="Arial" w:cs="Arial"/>
          <w:sz w:val="20"/>
          <w:szCs w:val="20"/>
        </w:rPr>
        <w:t>W karcie informacyjnej przedsięwzięcia przedstawiono wyniki analizy akustycznej, z której nie wynikają przekroczenia dopuszczalnych poziomów hałasu.</w:t>
      </w:r>
      <w:r w:rsidR="00C6118A" w:rsidRPr="00C6118A">
        <w:t xml:space="preserve"> </w:t>
      </w:r>
      <w:r w:rsidR="00C6118A" w:rsidRPr="00C6118A">
        <w:rPr>
          <w:rFonts w:ascii="Arial" w:hAnsi="Arial" w:cs="Arial"/>
          <w:sz w:val="20"/>
          <w:szCs w:val="20"/>
        </w:rPr>
        <w:t xml:space="preserve">Prognozowany poziom hałasu, emitowanego do środowiska </w:t>
      </w:r>
      <w:r w:rsidR="001E729F">
        <w:rPr>
          <w:rFonts w:ascii="Arial" w:hAnsi="Arial" w:cs="Arial"/>
          <w:sz w:val="20"/>
          <w:szCs w:val="20"/>
        </w:rPr>
        <w:br/>
      </w:r>
      <w:r w:rsidR="00C6118A" w:rsidRPr="00C6118A">
        <w:rPr>
          <w:rFonts w:ascii="Arial" w:hAnsi="Arial" w:cs="Arial"/>
          <w:sz w:val="20"/>
          <w:szCs w:val="20"/>
        </w:rPr>
        <w:t>z terenu zakładu, o wartości 50/55 dB w porze dnia i 40/45 dB w porze nocy nie obejmuje swoim zasięgiem terenów chronionych akustycznie</w:t>
      </w:r>
      <w:r w:rsidR="00C6118A">
        <w:rPr>
          <w:rFonts w:ascii="Arial" w:hAnsi="Arial" w:cs="Arial"/>
          <w:sz w:val="20"/>
          <w:szCs w:val="20"/>
        </w:rPr>
        <w:t>.</w:t>
      </w:r>
      <w:r w:rsidR="00232109">
        <w:rPr>
          <w:rFonts w:ascii="Arial" w:hAnsi="Arial" w:cs="Arial"/>
          <w:sz w:val="20"/>
          <w:szCs w:val="20"/>
        </w:rPr>
        <w:t xml:space="preserve"> </w:t>
      </w:r>
      <w:r w:rsidR="00232109" w:rsidRPr="00232109">
        <w:rPr>
          <w:rFonts w:ascii="Arial" w:hAnsi="Arial" w:cs="Arial"/>
          <w:sz w:val="20"/>
          <w:szCs w:val="20"/>
        </w:rPr>
        <w:t xml:space="preserve">W modelowaniu nie uwzględniono wentylacji związanej </w:t>
      </w:r>
      <w:r w:rsidR="00232109">
        <w:rPr>
          <w:rFonts w:ascii="Arial" w:hAnsi="Arial" w:cs="Arial"/>
          <w:sz w:val="20"/>
          <w:szCs w:val="20"/>
        </w:rPr>
        <w:br/>
      </w:r>
      <w:r w:rsidR="00232109" w:rsidRPr="00232109">
        <w:rPr>
          <w:rFonts w:ascii="Arial" w:hAnsi="Arial" w:cs="Arial"/>
          <w:sz w:val="20"/>
          <w:szCs w:val="20"/>
        </w:rPr>
        <w:t xml:space="preserve">z oddymianiem, dla której źródła mają moc do 102dB, </w:t>
      </w:r>
      <w:r w:rsidR="00232109">
        <w:rPr>
          <w:rFonts w:ascii="Arial" w:hAnsi="Arial" w:cs="Arial"/>
          <w:sz w:val="20"/>
          <w:szCs w:val="20"/>
        </w:rPr>
        <w:t>gdyż zostanie</w:t>
      </w:r>
      <w:r w:rsidR="009802A3">
        <w:rPr>
          <w:rFonts w:ascii="Arial" w:hAnsi="Arial" w:cs="Arial"/>
          <w:sz w:val="20"/>
          <w:szCs w:val="20"/>
        </w:rPr>
        <w:t xml:space="preserve"> ona</w:t>
      </w:r>
      <w:r w:rsidR="00232109" w:rsidRPr="00232109">
        <w:rPr>
          <w:rFonts w:ascii="Arial" w:hAnsi="Arial" w:cs="Arial"/>
          <w:sz w:val="20"/>
          <w:szCs w:val="20"/>
        </w:rPr>
        <w:t xml:space="preserve"> wykorzys</w:t>
      </w:r>
      <w:r w:rsidR="00232109">
        <w:rPr>
          <w:rFonts w:ascii="Arial" w:hAnsi="Arial" w:cs="Arial"/>
          <w:sz w:val="20"/>
          <w:szCs w:val="20"/>
        </w:rPr>
        <w:t>t</w:t>
      </w:r>
      <w:r w:rsidR="00232109" w:rsidRPr="00232109">
        <w:rPr>
          <w:rFonts w:ascii="Arial" w:hAnsi="Arial" w:cs="Arial"/>
          <w:sz w:val="20"/>
          <w:szCs w:val="20"/>
        </w:rPr>
        <w:t>an</w:t>
      </w:r>
      <w:r w:rsidR="00232109">
        <w:rPr>
          <w:rFonts w:ascii="Arial" w:hAnsi="Arial" w:cs="Arial"/>
          <w:sz w:val="20"/>
          <w:szCs w:val="20"/>
        </w:rPr>
        <w:t>a</w:t>
      </w:r>
      <w:r w:rsidR="00232109" w:rsidRPr="00232109">
        <w:rPr>
          <w:rFonts w:ascii="Arial" w:hAnsi="Arial" w:cs="Arial"/>
          <w:sz w:val="20"/>
          <w:szCs w:val="20"/>
        </w:rPr>
        <w:t xml:space="preserve"> wyłącznie </w:t>
      </w:r>
      <w:r w:rsidR="009802A3">
        <w:rPr>
          <w:rFonts w:ascii="Arial" w:hAnsi="Arial" w:cs="Arial"/>
          <w:sz w:val="20"/>
          <w:szCs w:val="20"/>
        </w:rPr>
        <w:br/>
      </w:r>
      <w:r w:rsidR="00232109" w:rsidRPr="00232109">
        <w:rPr>
          <w:rFonts w:ascii="Arial" w:hAnsi="Arial" w:cs="Arial"/>
          <w:sz w:val="20"/>
          <w:szCs w:val="20"/>
        </w:rPr>
        <w:t>w razie pożaru. Niezależnie od tego, taki system wentylacji wymaga również prowadzenia jej okresowej kontroli, która to powinna się odbywać wyłącznie w porze dnia przy możliwie maksymalnym skróceniu czasu trwania testów, co pozwoli na obniżenie oddziaływania na otoczenie</w:t>
      </w:r>
      <w:r w:rsidR="00637EBF">
        <w:rPr>
          <w:rFonts w:ascii="Arial" w:hAnsi="Arial" w:cs="Arial"/>
          <w:sz w:val="20"/>
          <w:szCs w:val="20"/>
        </w:rPr>
        <w:t>.</w:t>
      </w:r>
      <w:r w:rsidR="00720356" w:rsidRPr="00720356">
        <w:rPr>
          <w:rFonts w:ascii="Arial" w:hAnsi="Arial" w:cs="Arial"/>
          <w:color w:val="FF0000"/>
          <w:sz w:val="20"/>
          <w:szCs w:val="20"/>
        </w:rPr>
        <w:t xml:space="preserve"> </w:t>
      </w:r>
    </w:p>
    <w:p w:rsidR="00752B4C" w:rsidRPr="0064026A" w:rsidRDefault="008169AB" w:rsidP="00F371EA">
      <w:pPr>
        <w:spacing w:after="120" w:line="280" w:lineRule="exact"/>
        <w:jc w:val="both"/>
        <w:rPr>
          <w:rFonts w:ascii="Arial" w:hAnsi="Arial" w:cs="Arial"/>
          <w:color w:val="FF0000"/>
          <w:sz w:val="20"/>
          <w:szCs w:val="20"/>
        </w:rPr>
      </w:pPr>
      <w:r w:rsidRPr="008169AB">
        <w:rPr>
          <w:rFonts w:ascii="Arial" w:hAnsi="Arial" w:cs="Arial"/>
          <w:sz w:val="20"/>
          <w:szCs w:val="20"/>
        </w:rPr>
        <w:t xml:space="preserve">W trakcie eksploatacji przedsięwzięcia powstaną odpady sklasyfikowane, zgodnie z rozporządzeniem Ministra Klimatu z dnia 2 stycznia 2020 r. w sprawie katalogu odpadów (Dz. U. z 2020 r., poz. 10), do </w:t>
      </w:r>
      <w:r w:rsidRPr="00292E49">
        <w:rPr>
          <w:rFonts w:ascii="Arial" w:hAnsi="Arial" w:cs="Arial"/>
          <w:sz w:val="20"/>
          <w:szCs w:val="20"/>
        </w:rPr>
        <w:t>grup</w:t>
      </w:r>
      <w:r w:rsidR="00117353" w:rsidRPr="00292E49">
        <w:rPr>
          <w:rFonts w:ascii="Arial" w:hAnsi="Arial" w:cs="Arial"/>
          <w:sz w:val="20"/>
          <w:szCs w:val="20"/>
        </w:rPr>
        <w:t xml:space="preserve"> </w:t>
      </w:r>
      <w:r w:rsidR="00752B4C" w:rsidRPr="00292E49">
        <w:rPr>
          <w:rFonts w:ascii="Arial" w:hAnsi="Arial" w:cs="Arial"/>
          <w:sz w:val="20"/>
          <w:szCs w:val="20"/>
        </w:rPr>
        <w:t>15 i 20.</w:t>
      </w:r>
      <w:r w:rsidR="00A864FB" w:rsidRPr="00292E49">
        <w:rPr>
          <w:rFonts w:ascii="Arial" w:hAnsi="Arial" w:cs="Arial"/>
          <w:sz w:val="20"/>
          <w:szCs w:val="20"/>
        </w:rPr>
        <w:t xml:space="preserve"> </w:t>
      </w:r>
      <w:r w:rsidR="00A864FB" w:rsidRPr="00697F6B">
        <w:rPr>
          <w:rFonts w:ascii="Arial" w:hAnsi="Arial" w:cs="Arial"/>
          <w:sz w:val="20"/>
          <w:szCs w:val="20"/>
        </w:rPr>
        <w:t xml:space="preserve">Będą to </w:t>
      </w:r>
      <w:r w:rsidR="00C525AF" w:rsidRPr="00697F6B">
        <w:rPr>
          <w:rFonts w:ascii="Arial" w:hAnsi="Arial" w:cs="Arial"/>
          <w:sz w:val="20"/>
          <w:szCs w:val="20"/>
        </w:rPr>
        <w:t xml:space="preserve">m.in. </w:t>
      </w:r>
      <w:r w:rsidR="00A864FB" w:rsidRPr="00697F6B">
        <w:rPr>
          <w:rFonts w:ascii="Arial" w:hAnsi="Arial" w:cs="Arial"/>
          <w:sz w:val="20"/>
          <w:szCs w:val="20"/>
        </w:rPr>
        <w:t xml:space="preserve">opakowania z papieru i tektury, opakowania z tworzyw sztucznych, </w:t>
      </w:r>
      <w:r w:rsidR="00A9032B" w:rsidRPr="00697F6B">
        <w:rPr>
          <w:rFonts w:ascii="Arial" w:hAnsi="Arial" w:cs="Arial"/>
          <w:sz w:val="20"/>
          <w:szCs w:val="20"/>
        </w:rPr>
        <w:t>o</w:t>
      </w:r>
      <w:r w:rsidR="00A864FB" w:rsidRPr="00697F6B">
        <w:rPr>
          <w:rFonts w:ascii="Arial" w:hAnsi="Arial" w:cs="Arial"/>
          <w:sz w:val="20"/>
          <w:szCs w:val="20"/>
        </w:rPr>
        <w:t xml:space="preserve">pakowania </w:t>
      </w:r>
      <w:r w:rsidR="00D7470D" w:rsidRPr="00697F6B">
        <w:rPr>
          <w:rFonts w:ascii="Arial" w:hAnsi="Arial" w:cs="Arial"/>
          <w:sz w:val="20"/>
          <w:szCs w:val="20"/>
        </w:rPr>
        <w:t xml:space="preserve">z </w:t>
      </w:r>
      <w:r w:rsidR="00A864FB" w:rsidRPr="00697F6B">
        <w:rPr>
          <w:rFonts w:ascii="Arial" w:hAnsi="Arial" w:cs="Arial"/>
          <w:sz w:val="20"/>
          <w:szCs w:val="20"/>
        </w:rPr>
        <w:t>metali</w:t>
      </w:r>
      <w:r w:rsidR="00D7470D" w:rsidRPr="00697F6B">
        <w:rPr>
          <w:rFonts w:ascii="Arial" w:hAnsi="Arial" w:cs="Arial"/>
          <w:sz w:val="20"/>
          <w:szCs w:val="20"/>
        </w:rPr>
        <w:t xml:space="preserve">, zmieszane odpady opakowaniowe, opakowania ze szkła oraz </w:t>
      </w:r>
      <w:r w:rsidR="00C525AF" w:rsidRPr="00697F6B">
        <w:rPr>
          <w:rFonts w:ascii="Arial" w:hAnsi="Arial" w:cs="Arial"/>
          <w:sz w:val="20"/>
          <w:szCs w:val="20"/>
        </w:rPr>
        <w:t>niesegregowane</w:t>
      </w:r>
      <w:r w:rsidR="00D7470D" w:rsidRPr="00697F6B">
        <w:rPr>
          <w:rFonts w:ascii="Arial" w:hAnsi="Arial" w:cs="Arial"/>
          <w:sz w:val="20"/>
          <w:szCs w:val="20"/>
        </w:rPr>
        <w:t xml:space="preserve"> odpady komunalne</w:t>
      </w:r>
      <w:r w:rsidR="00AC79FD" w:rsidRPr="00697F6B">
        <w:rPr>
          <w:rFonts w:ascii="Arial" w:hAnsi="Arial" w:cs="Arial"/>
          <w:sz w:val="20"/>
          <w:szCs w:val="20"/>
        </w:rPr>
        <w:t>.</w:t>
      </w:r>
      <w:r w:rsidR="00384978" w:rsidRPr="00697F6B">
        <w:rPr>
          <w:rFonts w:ascii="Arial" w:hAnsi="Arial" w:cs="Arial"/>
          <w:sz w:val="20"/>
          <w:szCs w:val="20"/>
        </w:rPr>
        <w:t xml:space="preserve"> </w:t>
      </w:r>
      <w:r w:rsidR="00384978" w:rsidRPr="00900F4D">
        <w:rPr>
          <w:rFonts w:ascii="Arial" w:hAnsi="Arial" w:cs="Arial"/>
          <w:sz w:val="20"/>
          <w:szCs w:val="20"/>
        </w:rPr>
        <w:t>Wszystkie odpady będą przekazywane uprawnionym odbiorcom, posiadającym stosowne uregulowania w tym zakresie.</w:t>
      </w:r>
      <w:r w:rsidR="003C5255" w:rsidRPr="0064026A">
        <w:rPr>
          <w:rFonts w:ascii="Arial" w:hAnsi="Arial" w:cs="Arial"/>
          <w:color w:val="FF0000"/>
          <w:sz w:val="20"/>
          <w:szCs w:val="20"/>
        </w:rPr>
        <w:t xml:space="preserve"> </w:t>
      </w:r>
      <w:r w:rsidR="00D7155A" w:rsidRPr="007F64F6">
        <w:rPr>
          <w:rFonts w:ascii="Arial" w:hAnsi="Arial" w:cs="Arial"/>
          <w:sz w:val="20"/>
          <w:szCs w:val="20"/>
        </w:rPr>
        <w:t xml:space="preserve">Wykonawca będzie stosować prawidłową gospodarkę odpadową, wdrażając działania polegające na </w:t>
      </w:r>
      <w:r w:rsidR="00B85705" w:rsidRPr="007F64F6">
        <w:rPr>
          <w:rFonts w:ascii="Arial" w:hAnsi="Arial" w:cs="Arial"/>
          <w:sz w:val="20"/>
          <w:szCs w:val="20"/>
        </w:rPr>
        <w:t>organizowaniu prac, gospodarowaniu i utrzymaniu obiektu w taki sposób, aby minimalizować ilość powstających odpadów</w:t>
      </w:r>
      <w:r w:rsidR="006325D0" w:rsidRPr="007F64F6">
        <w:rPr>
          <w:rFonts w:ascii="Arial" w:hAnsi="Arial" w:cs="Arial"/>
          <w:sz w:val="20"/>
          <w:szCs w:val="20"/>
        </w:rPr>
        <w:t>,</w:t>
      </w:r>
      <w:r w:rsidR="00B85705" w:rsidRPr="007F64F6">
        <w:rPr>
          <w:rFonts w:ascii="Arial" w:hAnsi="Arial" w:cs="Arial"/>
          <w:sz w:val="20"/>
          <w:szCs w:val="20"/>
        </w:rPr>
        <w:t xml:space="preserve"> stosowaniu środków pozwalających na ograniczenie oddziaływania wytworzonych odpadów na środowisko i zdrowie ludzi, np. poprzez obniżanie zawartości substancji szkodliwych w produkcie i wykorzystywanych materiałach, selektywnym magazynowaniu wytworzonych odpadów, w miejscach do tego przystosowanych, w sposób najmniej zagrażający środowisku, a następnie zagospodarowaniu ich zgodnie z przepisami</w:t>
      </w:r>
      <w:r w:rsidR="003C5255" w:rsidRPr="007F64F6">
        <w:rPr>
          <w:rFonts w:ascii="Arial" w:hAnsi="Arial" w:cs="Arial"/>
          <w:sz w:val="20"/>
          <w:szCs w:val="20"/>
        </w:rPr>
        <w:t>.</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II. Usytuowaniem przedsięwzięcia, z uwzględnieniem możliwego zagrożenia dla środowiska, </w:t>
      </w:r>
      <w:r w:rsidRPr="00BB3475">
        <w:rPr>
          <w:rFonts w:ascii="Arial" w:hAnsi="Arial" w:cs="Arial"/>
          <w:sz w:val="20"/>
          <w:szCs w:val="20"/>
        </w:rPr>
        <w:br/>
        <w:t xml:space="preserve">w szczególności przy istniejącym użytkowaniu terenu, zdolności samooczyszczania się środowiska </w:t>
      </w:r>
      <w:r w:rsidRPr="00BB3475">
        <w:rPr>
          <w:rFonts w:ascii="Arial" w:hAnsi="Arial" w:cs="Arial"/>
          <w:sz w:val="20"/>
          <w:szCs w:val="20"/>
        </w:rPr>
        <w:br/>
        <w:t>i odnawiania się zasobów naturalnych, walorów przyrodniczych i krajobrazowych oraz uwarunkowań miejscowych planów zagospodarowania przestrzennego.</w:t>
      </w:r>
    </w:p>
    <w:p w:rsidR="00757B5F" w:rsidRDefault="00466AF3" w:rsidP="00FD676C">
      <w:pPr>
        <w:spacing w:after="0" w:line="280" w:lineRule="exact"/>
        <w:jc w:val="both"/>
        <w:rPr>
          <w:rFonts w:ascii="Arial" w:hAnsi="Arial" w:cs="Arial"/>
          <w:sz w:val="20"/>
          <w:szCs w:val="20"/>
        </w:rPr>
      </w:pPr>
      <w:r w:rsidRPr="00A63BDC">
        <w:rPr>
          <w:rFonts w:ascii="Arial" w:hAnsi="Arial" w:cs="Arial"/>
          <w:sz w:val="20"/>
          <w:szCs w:val="20"/>
        </w:rPr>
        <w:lastRenderedPageBreak/>
        <w:t xml:space="preserve">Teren inwestycji zlokalizowany jest </w:t>
      </w:r>
      <w:r w:rsidR="0012611E" w:rsidRPr="00A63BDC">
        <w:rPr>
          <w:rFonts w:ascii="Arial" w:hAnsi="Arial" w:cs="Arial"/>
          <w:sz w:val="20"/>
          <w:szCs w:val="20"/>
        </w:rPr>
        <w:t>na terenie dział</w:t>
      </w:r>
      <w:r w:rsidR="000E797F" w:rsidRPr="00A63BDC">
        <w:rPr>
          <w:rFonts w:ascii="Arial" w:hAnsi="Arial" w:cs="Arial"/>
          <w:sz w:val="20"/>
          <w:szCs w:val="20"/>
        </w:rPr>
        <w:t>ki</w:t>
      </w:r>
      <w:r w:rsidR="0012611E" w:rsidRPr="00A63BDC">
        <w:rPr>
          <w:rFonts w:ascii="Arial" w:hAnsi="Arial" w:cs="Arial"/>
          <w:sz w:val="20"/>
          <w:szCs w:val="20"/>
        </w:rPr>
        <w:t xml:space="preserve"> nr </w:t>
      </w:r>
      <w:r w:rsidR="000E797F" w:rsidRPr="00A63BDC">
        <w:rPr>
          <w:rFonts w:ascii="Arial" w:hAnsi="Arial" w:cs="Arial"/>
          <w:sz w:val="20"/>
          <w:szCs w:val="20"/>
        </w:rPr>
        <w:t xml:space="preserve">1/4 w </w:t>
      </w:r>
      <w:r w:rsidR="0012611E" w:rsidRPr="00A63BDC">
        <w:rPr>
          <w:rFonts w:ascii="Arial" w:hAnsi="Arial" w:cs="Arial"/>
          <w:sz w:val="20"/>
          <w:szCs w:val="20"/>
        </w:rPr>
        <w:t>obręb</w:t>
      </w:r>
      <w:r w:rsidR="000E797F" w:rsidRPr="00A63BDC">
        <w:rPr>
          <w:rFonts w:ascii="Arial" w:hAnsi="Arial" w:cs="Arial"/>
          <w:sz w:val="20"/>
          <w:szCs w:val="20"/>
        </w:rPr>
        <w:t>ie</w:t>
      </w:r>
      <w:r w:rsidR="0012611E" w:rsidRPr="00A63BDC">
        <w:rPr>
          <w:rFonts w:ascii="Arial" w:hAnsi="Arial" w:cs="Arial"/>
          <w:sz w:val="20"/>
          <w:szCs w:val="20"/>
        </w:rPr>
        <w:t xml:space="preserve"> </w:t>
      </w:r>
      <w:r w:rsidR="000E797F" w:rsidRPr="00A63BDC">
        <w:rPr>
          <w:rFonts w:ascii="Arial" w:hAnsi="Arial" w:cs="Arial"/>
          <w:sz w:val="20"/>
          <w:szCs w:val="20"/>
        </w:rPr>
        <w:t>2105</w:t>
      </w:r>
      <w:r w:rsidR="00B6185E">
        <w:rPr>
          <w:rFonts w:ascii="Arial" w:hAnsi="Arial" w:cs="Arial"/>
          <w:sz w:val="20"/>
          <w:szCs w:val="20"/>
        </w:rPr>
        <w:t xml:space="preserve">, przy ul. 26 Kwietnia </w:t>
      </w:r>
      <w:r w:rsidR="00B6185E">
        <w:rPr>
          <w:rFonts w:ascii="Arial" w:hAnsi="Arial" w:cs="Arial"/>
          <w:sz w:val="20"/>
          <w:szCs w:val="20"/>
        </w:rPr>
        <w:br/>
        <w:t>w Szczecinie</w:t>
      </w:r>
      <w:r w:rsidR="00AD064B">
        <w:rPr>
          <w:rFonts w:ascii="Arial" w:hAnsi="Arial" w:cs="Arial"/>
          <w:sz w:val="20"/>
          <w:szCs w:val="20"/>
        </w:rPr>
        <w:t>. Znajdują się tam warsztaty samochodowe i garaże.</w:t>
      </w:r>
      <w:r w:rsidR="00160FA0">
        <w:rPr>
          <w:rFonts w:ascii="Arial" w:hAnsi="Arial" w:cs="Arial"/>
          <w:sz w:val="20"/>
          <w:szCs w:val="20"/>
        </w:rPr>
        <w:t xml:space="preserve"> </w:t>
      </w:r>
      <w:r w:rsidR="00757B5F">
        <w:rPr>
          <w:rFonts w:ascii="Arial" w:hAnsi="Arial" w:cs="Arial"/>
          <w:sz w:val="20"/>
          <w:szCs w:val="20"/>
        </w:rPr>
        <w:t>W najbliższym otoczeniu działki inwestycyjnej znajdują się:</w:t>
      </w:r>
    </w:p>
    <w:p w:rsidR="00757B5F" w:rsidRDefault="00757B5F" w:rsidP="00757B5F">
      <w:pPr>
        <w:pStyle w:val="Akapitzlist"/>
        <w:numPr>
          <w:ilvl w:val="0"/>
          <w:numId w:val="28"/>
        </w:numPr>
        <w:spacing w:after="120" w:line="280" w:lineRule="exact"/>
        <w:jc w:val="both"/>
        <w:rPr>
          <w:rFonts w:ascii="Arial" w:hAnsi="Arial" w:cs="Arial"/>
          <w:sz w:val="20"/>
          <w:szCs w:val="20"/>
        </w:rPr>
      </w:pPr>
      <w:r>
        <w:rPr>
          <w:rFonts w:ascii="Arial" w:hAnsi="Arial" w:cs="Arial"/>
          <w:sz w:val="20"/>
          <w:szCs w:val="20"/>
        </w:rPr>
        <w:t xml:space="preserve">od </w:t>
      </w:r>
      <w:r w:rsidR="00F67B50">
        <w:rPr>
          <w:rFonts w:ascii="Arial" w:hAnsi="Arial" w:cs="Arial"/>
          <w:sz w:val="20"/>
          <w:szCs w:val="20"/>
        </w:rPr>
        <w:t xml:space="preserve">strony </w:t>
      </w:r>
      <w:r>
        <w:rPr>
          <w:rFonts w:ascii="Arial" w:hAnsi="Arial" w:cs="Arial"/>
          <w:sz w:val="20"/>
          <w:szCs w:val="20"/>
        </w:rPr>
        <w:t>północ</w:t>
      </w:r>
      <w:r w:rsidR="00F67B50">
        <w:rPr>
          <w:rFonts w:ascii="Arial" w:hAnsi="Arial" w:cs="Arial"/>
          <w:sz w:val="20"/>
          <w:szCs w:val="20"/>
        </w:rPr>
        <w:t>nej</w:t>
      </w:r>
      <w:r w:rsidR="00D32323">
        <w:rPr>
          <w:rFonts w:ascii="Arial" w:hAnsi="Arial" w:cs="Arial"/>
          <w:sz w:val="20"/>
          <w:szCs w:val="20"/>
        </w:rPr>
        <w:t xml:space="preserve"> – </w:t>
      </w:r>
      <w:r w:rsidR="00F67B50">
        <w:rPr>
          <w:rFonts w:ascii="Arial" w:hAnsi="Arial" w:cs="Arial"/>
          <w:sz w:val="20"/>
          <w:szCs w:val="20"/>
        </w:rPr>
        <w:t xml:space="preserve">tereny zielone Zachodniopomorskiego Uniwersytetu Technologicznego </w:t>
      </w:r>
      <w:r w:rsidR="00F67B50">
        <w:rPr>
          <w:rFonts w:ascii="Arial" w:hAnsi="Arial" w:cs="Arial"/>
          <w:sz w:val="20"/>
          <w:szCs w:val="20"/>
        </w:rPr>
        <w:br/>
        <w:t>w Szczecinie,</w:t>
      </w:r>
    </w:p>
    <w:p w:rsidR="00F67B50" w:rsidRDefault="00F67B50" w:rsidP="00757B5F">
      <w:pPr>
        <w:pStyle w:val="Akapitzlist"/>
        <w:numPr>
          <w:ilvl w:val="0"/>
          <w:numId w:val="28"/>
        </w:numPr>
        <w:spacing w:after="120" w:line="280" w:lineRule="exact"/>
        <w:jc w:val="both"/>
        <w:rPr>
          <w:rFonts w:ascii="Arial" w:hAnsi="Arial" w:cs="Arial"/>
          <w:sz w:val="20"/>
          <w:szCs w:val="20"/>
        </w:rPr>
      </w:pPr>
      <w:r w:rsidRPr="00F67B50">
        <w:rPr>
          <w:rFonts w:ascii="Arial" w:hAnsi="Arial" w:cs="Arial"/>
          <w:sz w:val="20"/>
          <w:szCs w:val="20"/>
        </w:rPr>
        <w:t>od strony południowej i wschodniej – ogródki działkowe</w:t>
      </w:r>
      <w:r>
        <w:rPr>
          <w:rFonts w:ascii="Arial" w:hAnsi="Arial" w:cs="Arial"/>
          <w:sz w:val="20"/>
          <w:szCs w:val="20"/>
        </w:rPr>
        <w:t>,</w:t>
      </w:r>
    </w:p>
    <w:p w:rsidR="00F67B50" w:rsidRPr="00757B5F" w:rsidRDefault="00F67B50" w:rsidP="00757B5F">
      <w:pPr>
        <w:pStyle w:val="Akapitzlist"/>
        <w:numPr>
          <w:ilvl w:val="0"/>
          <w:numId w:val="28"/>
        </w:numPr>
        <w:spacing w:after="120" w:line="280" w:lineRule="exact"/>
        <w:jc w:val="both"/>
        <w:rPr>
          <w:rFonts w:ascii="Arial" w:hAnsi="Arial" w:cs="Arial"/>
          <w:sz w:val="20"/>
          <w:szCs w:val="20"/>
        </w:rPr>
      </w:pPr>
      <w:r w:rsidRPr="00F67B50">
        <w:rPr>
          <w:rFonts w:ascii="Arial" w:hAnsi="Arial" w:cs="Arial"/>
          <w:sz w:val="20"/>
          <w:szCs w:val="20"/>
        </w:rPr>
        <w:t xml:space="preserve">od strony zachodniej – teren zielony oraz Wydział Elektryczny </w:t>
      </w:r>
      <w:r>
        <w:rPr>
          <w:rFonts w:ascii="Arial" w:hAnsi="Arial" w:cs="Arial"/>
          <w:sz w:val="20"/>
          <w:szCs w:val="20"/>
        </w:rPr>
        <w:t>Zachodniopomorskiego Uniwersytetu Technologicznego w Szczecinie.</w:t>
      </w:r>
    </w:p>
    <w:p w:rsidR="00693A26" w:rsidRDefault="00160FA0" w:rsidP="00F371EA">
      <w:pPr>
        <w:spacing w:after="120" w:line="280" w:lineRule="exact"/>
        <w:jc w:val="both"/>
        <w:rPr>
          <w:rFonts w:ascii="Arial" w:hAnsi="Arial" w:cs="Arial"/>
          <w:sz w:val="20"/>
          <w:szCs w:val="20"/>
        </w:rPr>
      </w:pPr>
      <w:r>
        <w:rPr>
          <w:rFonts w:ascii="Arial" w:hAnsi="Arial" w:cs="Arial"/>
          <w:sz w:val="20"/>
          <w:szCs w:val="20"/>
        </w:rPr>
        <w:t xml:space="preserve">W ramach przedsięwzięcia zakłada się rozbiórkę budynków murowanych, metalowych garaży, istniejących nawierzchni i skarp, </w:t>
      </w:r>
      <w:r w:rsidR="00A533CC">
        <w:rPr>
          <w:rFonts w:ascii="Arial" w:hAnsi="Arial" w:cs="Arial"/>
          <w:sz w:val="20"/>
          <w:szCs w:val="20"/>
        </w:rPr>
        <w:t xml:space="preserve">istniejącego śmietnika zewnętrznego, </w:t>
      </w:r>
      <w:r>
        <w:rPr>
          <w:rFonts w:ascii="Arial" w:hAnsi="Arial" w:cs="Arial"/>
          <w:sz w:val="20"/>
          <w:szCs w:val="20"/>
        </w:rPr>
        <w:t>a także istniejącego uzbrojenia terenu, które koliduje z budową projektowanego obiektu.</w:t>
      </w:r>
    </w:p>
    <w:p w:rsidR="0012611E" w:rsidRPr="0064026A" w:rsidRDefault="00A63BDC" w:rsidP="00F371EA">
      <w:pPr>
        <w:spacing w:after="120" w:line="280" w:lineRule="exact"/>
        <w:jc w:val="both"/>
        <w:rPr>
          <w:rFonts w:ascii="Arial" w:hAnsi="Arial" w:cs="Arial"/>
          <w:color w:val="FF0000"/>
          <w:sz w:val="20"/>
          <w:szCs w:val="20"/>
        </w:rPr>
      </w:pPr>
      <w:r>
        <w:rPr>
          <w:rFonts w:ascii="Arial" w:hAnsi="Arial" w:cs="Arial"/>
          <w:sz w:val="20"/>
          <w:szCs w:val="20"/>
        </w:rPr>
        <w:t>Teren przedsięwzięcia nie jest objęty zapisami miejscowego planu zagospodarowania przestrzennego</w:t>
      </w:r>
      <w:r w:rsidR="00B835C7">
        <w:rPr>
          <w:rFonts w:ascii="Arial" w:hAnsi="Arial" w:cs="Arial"/>
          <w:sz w:val="20"/>
          <w:szCs w:val="20"/>
        </w:rPr>
        <w:t>, jednakże niewielka jego część, tj. około 0,0085 ha, położona jest w terenie elementarnym o symbolu K.D.12.G</w:t>
      </w:r>
      <w:r w:rsidR="00EA36DE">
        <w:rPr>
          <w:rFonts w:ascii="Arial" w:hAnsi="Arial" w:cs="Arial"/>
          <w:sz w:val="20"/>
          <w:szCs w:val="20"/>
        </w:rPr>
        <w:t>,</w:t>
      </w:r>
      <w:r w:rsidR="00B835C7">
        <w:rPr>
          <w:rFonts w:ascii="Arial" w:hAnsi="Arial" w:cs="Arial"/>
          <w:sz w:val="20"/>
          <w:szCs w:val="20"/>
        </w:rPr>
        <w:t xml:space="preserve"> oznaczonego w Uchwale Nr XVI/544/99 Rady Miasta Szczecin </w:t>
      </w:r>
      <w:r w:rsidR="00693A26">
        <w:rPr>
          <w:rFonts w:ascii="Arial" w:hAnsi="Arial" w:cs="Arial"/>
          <w:sz w:val="20"/>
          <w:szCs w:val="20"/>
        </w:rPr>
        <w:br/>
      </w:r>
      <w:r w:rsidR="00B835C7">
        <w:rPr>
          <w:rFonts w:ascii="Arial" w:hAnsi="Arial" w:cs="Arial"/>
          <w:sz w:val="20"/>
          <w:szCs w:val="20"/>
        </w:rPr>
        <w:t>z dnia 22.11.1999 r. (Dz. Urz. Woj. Zach. z dnia 15 grudnia 1999 r. Nr 48, poz. 739)</w:t>
      </w:r>
      <w:r w:rsidR="00D75735">
        <w:rPr>
          <w:rFonts w:ascii="Arial" w:hAnsi="Arial" w:cs="Arial"/>
          <w:sz w:val="20"/>
          <w:szCs w:val="20"/>
        </w:rPr>
        <w:t xml:space="preserve">. Zgodnie </w:t>
      </w:r>
      <w:r w:rsidR="00693A26">
        <w:rPr>
          <w:rFonts w:ascii="Arial" w:hAnsi="Arial" w:cs="Arial"/>
          <w:sz w:val="20"/>
          <w:szCs w:val="20"/>
        </w:rPr>
        <w:br/>
      </w:r>
      <w:r w:rsidR="00D75735">
        <w:rPr>
          <w:rFonts w:ascii="Arial" w:hAnsi="Arial" w:cs="Arial"/>
          <w:sz w:val="20"/>
          <w:szCs w:val="20"/>
        </w:rPr>
        <w:t>z powyższym planem, przeznaczeniem wskazanego terenu elementarnego jest ulica i trasa tramwajowa</w:t>
      </w:r>
      <w:r w:rsidR="00E616A2">
        <w:rPr>
          <w:rFonts w:ascii="Arial" w:hAnsi="Arial" w:cs="Arial"/>
          <w:sz w:val="20"/>
          <w:szCs w:val="20"/>
        </w:rPr>
        <w:t>.</w:t>
      </w:r>
      <w:r w:rsidR="00AB2DDF">
        <w:rPr>
          <w:rFonts w:ascii="Arial" w:hAnsi="Arial" w:cs="Arial"/>
          <w:sz w:val="20"/>
          <w:szCs w:val="20"/>
        </w:rPr>
        <w:t xml:space="preserve"> Zgodnie z załączoną do wniosku dokumentacją, w tym właśnie miejscu znajdzie się droga wyjazdowa z terenu przedmiotowej działki. W związku z powyższym lokalizacja projektowanego wyjazdu będzie zgodna z zapisami planu miejscowego.</w:t>
      </w:r>
      <w:r w:rsidR="00D75735">
        <w:rPr>
          <w:rFonts w:ascii="Arial" w:hAnsi="Arial" w:cs="Arial"/>
          <w:sz w:val="20"/>
          <w:szCs w:val="20"/>
        </w:rPr>
        <w:t xml:space="preserve"> </w:t>
      </w:r>
      <w:r w:rsidR="008A0B2B" w:rsidRPr="0064026A">
        <w:rPr>
          <w:rFonts w:ascii="Arial" w:eastAsia="Calibri" w:hAnsi="Arial" w:cs="Arial"/>
          <w:color w:val="FF0000"/>
          <w:sz w:val="20"/>
          <w:szCs w:val="20"/>
        </w:rPr>
        <w:t xml:space="preserve"> </w:t>
      </w:r>
    </w:p>
    <w:p w:rsidR="007550B1" w:rsidRPr="00852C3A" w:rsidRDefault="00987313" w:rsidP="00F371EA">
      <w:pPr>
        <w:spacing w:after="120" w:line="280" w:lineRule="exact"/>
        <w:jc w:val="both"/>
        <w:rPr>
          <w:rFonts w:ascii="Arial" w:hAnsi="Arial" w:cs="Arial"/>
          <w:sz w:val="20"/>
          <w:szCs w:val="20"/>
        </w:rPr>
      </w:pPr>
      <w:r w:rsidRPr="00852C3A">
        <w:rPr>
          <w:rFonts w:ascii="Arial" w:hAnsi="Arial" w:cs="Arial"/>
          <w:sz w:val="20"/>
          <w:szCs w:val="20"/>
        </w:rPr>
        <w:t>Najbliższy teren chroniony akustycznie znajduje się w odległości około 6</w:t>
      </w:r>
      <w:r w:rsidR="00732EEA" w:rsidRPr="00852C3A">
        <w:rPr>
          <w:rFonts w:ascii="Arial" w:hAnsi="Arial" w:cs="Arial"/>
          <w:sz w:val="20"/>
          <w:szCs w:val="20"/>
        </w:rPr>
        <w:t>5</w:t>
      </w:r>
      <w:r w:rsidRPr="00852C3A">
        <w:rPr>
          <w:rFonts w:ascii="Arial" w:hAnsi="Arial" w:cs="Arial"/>
          <w:sz w:val="20"/>
          <w:szCs w:val="20"/>
        </w:rPr>
        <w:t xml:space="preserve"> m od granicy terenu </w:t>
      </w:r>
      <w:r w:rsidR="00732EEA" w:rsidRPr="00852C3A">
        <w:rPr>
          <w:rFonts w:ascii="Arial" w:hAnsi="Arial" w:cs="Arial"/>
          <w:sz w:val="20"/>
          <w:szCs w:val="20"/>
        </w:rPr>
        <w:t>działki inwestycyjnej</w:t>
      </w:r>
      <w:r w:rsidRPr="00852C3A">
        <w:rPr>
          <w:rFonts w:ascii="Arial" w:hAnsi="Arial" w:cs="Arial"/>
          <w:sz w:val="20"/>
          <w:szCs w:val="20"/>
        </w:rPr>
        <w:t xml:space="preserve"> i jest to</w:t>
      </w:r>
      <w:r w:rsidR="000E3EFB" w:rsidRPr="00852C3A">
        <w:rPr>
          <w:rFonts w:ascii="Arial" w:hAnsi="Arial" w:cs="Arial"/>
          <w:sz w:val="20"/>
          <w:szCs w:val="20"/>
        </w:rPr>
        <w:t>,</w:t>
      </w:r>
      <w:r w:rsidRPr="00852C3A">
        <w:rPr>
          <w:rFonts w:ascii="Arial" w:hAnsi="Arial" w:cs="Arial"/>
          <w:sz w:val="20"/>
          <w:szCs w:val="20"/>
        </w:rPr>
        <w:t xml:space="preserve"> położona w kierunku </w:t>
      </w:r>
      <w:r w:rsidR="000E3EFB" w:rsidRPr="00852C3A">
        <w:rPr>
          <w:rFonts w:ascii="Arial" w:hAnsi="Arial" w:cs="Arial"/>
          <w:sz w:val="20"/>
          <w:szCs w:val="20"/>
        </w:rPr>
        <w:t>północnym,</w:t>
      </w:r>
      <w:r w:rsidRPr="00852C3A">
        <w:rPr>
          <w:rFonts w:ascii="Arial" w:hAnsi="Arial" w:cs="Arial"/>
          <w:sz w:val="20"/>
          <w:szCs w:val="20"/>
        </w:rPr>
        <w:t xml:space="preserve"> zabudowa</w:t>
      </w:r>
      <w:r w:rsidR="005D39D9" w:rsidRPr="00852C3A">
        <w:rPr>
          <w:rFonts w:ascii="Arial" w:hAnsi="Arial" w:cs="Arial"/>
          <w:sz w:val="20"/>
          <w:szCs w:val="20"/>
        </w:rPr>
        <w:t xml:space="preserve"> mieszkaniowa wielorodzinna</w:t>
      </w:r>
      <w:r w:rsidRPr="00852C3A">
        <w:rPr>
          <w:rFonts w:ascii="Arial" w:hAnsi="Arial" w:cs="Arial"/>
          <w:sz w:val="20"/>
          <w:szCs w:val="20"/>
        </w:rPr>
        <w:t>.</w:t>
      </w:r>
      <w:r w:rsidR="00B92AC9">
        <w:rPr>
          <w:rFonts w:ascii="Arial" w:hAnsi="Arial" w:cs="Arial"/>
          <w:sz w:val="20"/>
          <w:szCs w:val="20"/>
        </w:rPr>
        <w:t xml:space="preserve"> Jednakże, z analizy akustycznej dołączonej do wniosku wynika, iż p</w:t>
      </w:r>
      <w:r w:rsidR="00B92AC9" w:rsidRPr="00B92AC9">
        <w:rPr>
          <w:rFonts w:ascii="Arial" w:hAnsi="Arial" w:cs="Arial"/>
          <w:sz w:val="20"/>
          <w:szCs w:val="20"/>
        </w:rPr>
        <w:t xml:space="preserve">rognozowany poziom hałasu, emitowanego do środowiska z terenu </w:t>
      </w:r>
      <w:r w:rsidR="00B92AC9">
        <w:rPr>
          <w:rFonts w:ascii="Arial" w:hAnsi="Arial" w:cs="Arial"/>
          <w:sz w:val="20"/>
          <w:szCs w:val="20"/>
        </w:rPr>
        <w:t xml:space="preserve">przedsięwzięcia </w:t>
      </w:r>
      <w:r w:rsidR="00B92AC9" w:rsidRPr="00B92AC9">
        <w:rPr>
          <w:rFonts w:ascii="Arial" w:hAnsi="Arial" w:cs="Arial"/>
          <w:sz w:val="20"/>
          <w:szCs w:val="20"/>
        </w:rPr>
        <w:t>nie obejmuje swoim zasięgiem terenów chronionych akustycznie</w:t>
      </w:r>
      <w:r w:rsidR="00F145E0">
        <w:rPr>
          <w:rFonts w:ascii="Arial" w:hAnsi="Arial" w:cs="Arial"/>
          <w:sz w:val="20"/>
          <w:szCs w:val="20"/>
        </w:rPr>
        <w:t>.</w:t>
      </w:r>
    </w:p>
    <w:p w:rsidR="00944816" w:rsidRDefault="00580B21" w:rsidP="00F371EA">
      <w:pPr>
        <w:spacing w:after="120" w:line="280" w:lineRule="exact"/>
        <w:jc w:val="both"/>
        <w:rPr>
          <w:rFonts w:ascii="Arial" w:hAnsi="Arial" w:cs="Arial"/>
          <w:sz w:val="20"/>
          <w:szCs w:val="20"/>
        </w:rPr>
      </w:pPr>
      <w:r>
        <w:rPr>
          <w:rFonts w:ascii="Arial" w:hAnsi="Arial" w:cs="Arial"/>
          <w:sz w:val="20"/>
          <w:szCs w:val="20"/>
        </w:rPr>
        <w:t>Przedmiotowa działka porośnięta jest nieuporządkowaną zielenią niską i wysoką.</w:t>
      </w:r>
      <w:r w:rsidR="001D0069">
        <w:rPr>
          <w:rFonts w:ascii="Arial" w:hAnsi="Arial" w:cs="Arial"/>
          <w:sz w:val="20"/>
          <w:szCs w:val="20"/>
        </w:rPr>
        <w:t xml:space="preserve"> Na potrzeby przedsięwzięcia wykonano inwentaryzację drzew i krzewów.</w:t>
      </w:r>
      <w:r w:rsidR="00010CD1">
        <w:rPr>
          <w:rFonts w:ascii="Arial" w:hAnsi="Arial" w:cs="Arial"/>
          <w:sz w:val="20"/>
          <w:szCs w:val="20"/>
        </w:rPr>
        <w:t xml:space="preserve"> </w:t>
      </w:r>
      <w:r w:rsidR="00010CD1" w:rsidRPr="00010CD1">
        <w:rPr>
          <w:rFonts w:ascii="Arial" w:hAnsi="Arial" w:cs="Arial"/>
          <w:sz w:val="20"/>
          <w:szCs w:val="20"/>
        </w:rPr>
        <w:t xml:space="preserve">Łączny zinwentaryzowany teren </w:t>
      </w:r>
      <w:r w:rsidR="00010CD1">
        <w:rPr>
          <w:rFonts w:ascii="Arial" w:hAnsi="Arial" w:cs="Arial"/>
          <w:sz w:val="20"/>
          <w:szCs w:val="20"/>
        </w:rPr>
        <w:t xml:space="preserve">objął </w:t>
      </w:r>
      <w:r w:rsidR="00FD39DF">
        <w:rPr>
          <w:rFonts w:ascii="Arial" w:hAnsi="Arial" w:cs="Arial"/>
          <w:sz w:val="20"/>
          <w:szCs w:val="20"/>
        </w:rPr>
        <w:br/>
      </w:r>
      <w:r w:rsidR="00010CD1" w:rsidRPr="00010CD1">
        <w:rPr>
          <w:rFonts w:ascii="Arial" w:hAnsi="Arial" w:cs="Arial"/>
          <w:sz w:val="20"/>
          <w:szCs w:val="20"/>
        </w:rPr>
        <w:t>4 h</w:t>
      </w:r>
      <w:r w:rsidR="00932A02">
        <w:rPr>
          <w:rFonts w:ascii="Arial" w:hAnsi="Arial" w:cs="Arial"/>
          <w:sz w:val="20"/>
          <w:szCs w:val="20"/>
        </w:rPr>
        <w:t>a.</w:t>
      </w:r>
      <w:r w:rsidR="00017DDE">
        <w:rPr>
          <w:rFonts w:ascii="Arial" w:hAnsi="Arial" w:cs="Arial"/>
          <w:sz w:val="20"/>
          <w:szCs w:val="20"/>
        </w:rPr>
        <w:t xml:space="preserve"> </w:t>
      </w:r>
      <w:r w:rsidR="00AB5B95">
        <w:rPr>
          <w:rFonts w:ascii="Arial" w:hAnsi="Arial" w:cs="Arial"/>
          <w:sz w:val="20"/>
          <w:szCs w:val="20"/>
        </w:rPr>
        <w:t>Z załączonej inwentaryzacji wynika, iż t</w:t>
      </w:r>
      <w:r w:rsidR="00AB5B95" w:rsidRPr="00AB5B95">
        <w:rPr>
          <w:rFonts w:ascii="Arial" w:hAnsi="Arial" w:cs="Arial"/>
          <w:sz w:val="20"/>
          <w:szCs w:val="20"/>
        </w:rPr>
        <w:t>eren objęty pracami jest mocno zróżnicowany</w:t>
      </w:r>
      <w:r w:rsidR="00293AFD">
        <w:rPr>
          <w:rFonts w:ascii="Arial" w:hAnsi="Arial" w:cs="Arial"/>
          <w:sz w:val="20"/>
          <w:szCs w:val="20"/>
        </w:rPr>
        <w:t>.</w:t>
      </w:r>
      <w:r w:rsidR="005C408F">
        <w:rPr>
          <w:rFonts w:ascii="Arial" w:hAnsi="Arial" w:cs="Arial"/>
          <w:sz w:val="20"/>
          <w:szCs w:val="20"/>
        </w:rPr>
        <w:t xml:space="preserve"> </w:t>
      </w:r>
      <w:r w:rsidR="005C408F" w:rsidRPr="005C408F">
        <w:rPr>
          <w:rFonts w:ascii="Arial" w:hAnsi="Arial" w:cs="Arial"/>
          <w:sz w:val="20"/>
          <w:szCs w:val="20"/>
        </w:rPr>
        <w:t>najgęstsze zadrzewienia znajdują się na wałach i skarpach. Na ich brzegach korony drzew są gęsto posplatane. Większość drzew porośnięta jest bluszczem pospolitym (</w:t>
      </w:r>
      <w:proofErr w:type="spellStart"/>
      <w:r w:rsidR="005C408F" w:rsidRPr="00EE0B57">
        <w:rPr>
          <w:rFonts w:ascii="Arial" w:hAnsi="Arial" w:cs="Arial"/>
          <w:i/>
          <w:sz w:val="20"/>
          <w:szCs w:val="20"/>
        </w:rPr>
        <w:t>Hedera</w:t>
      </w:r>
      <w:proofErr w:type="spellEnd"/>
      <w:r w:rsidR="005C408F" w:rsidRPr="00EE0B57">
        <w:rPr>
          <w:rFonts w:ascii="Arial" w:hAnsi="Arial" w:cs="Arial"/>
          <w:i/>
          <w:sz w:val="20"/>
          <w:szCs w:val="20"/>
        </w:rPr>
        <w:t xml:space="preserve"> </w:t>
      </w:r>
      <w:proofErr w:type="spellStart"/>
      <w:r w:rsidR="005C408F" w:rsidRPr="00EE0B57">
        <w:rPr>
          <w:rFonts w:ascii="Arial" w:hAnsi="Arial" w:cs="Arial"/>
          <w:i/>
          <w:sz w:val="20"/>
          <w:szCs w:val="20"/>
        </w:rPr>
        <w:t>helix</w:t>
      </w:r>
      <w:proofErr w:type="spellEnd"/>
      <w:r w:rsidR="005C408F" w:rsidRPr="005C408F">
        <w:rPr>
          <w:rFonts w:ascii="Arial" w:hAnsi="Arial" w:cs="Arial"/>
          <w:sz w:val="20"/>
          <w:szCs w:val="20"/>
        </w:rPr>
        <w:t>), który tworzy też gęste dywany na podłożu. Obrzeża porośnięte są gęstymi nalotami siewek drzew i krzewów, zarówno gatunków rodzimych, jak i obcych, w tym uznanych za inwazyjne robinie akacjowe (</w:t>
      </w:r>
      <w:r w:rsidR="005C408F" w:rsidRPr="00EE0B57">
        <w:rPr>
          <w:rFonts w:ascii="Arial" w:hAnsi="Arial" w:cs="Arial"/>
          <w:i/>
          <w:sz w:val="20"/>
          <w:szCs w:val="20"/>
        </w:rPr>
        <w:t xml:space="preserve">Robinia </w:t>
      </w:r>
      <w:proofErr w:type="spellStart"/>
      <w:r w:rsidR="005C408F" w:rsidRPr="00EE0B57">
        <w:rPr>
          <w:rFonts w:ascii="Arial" w:hAnsi="Arial" w:cs="Arial"/>
          <w:i/>
          <w:sz w:val="20"/>
          <w:szCs w:val="20"/>
        </w:rPr>
        <w:t>pseudoacacia</w:t>
      </w:r>
      <w:proofErr w:type="spellEnd"/>
      <w:r w:rsidR="005C408F" w:rsidRPr="005C408F">
        <w:rPr>
          <w:rFonts w:ascii="Arial" w:hAnsi="Arial" w:cs="Arial"/>
          <w:sz w:val="20"/>
          <w:szCs w:val="20"/>
        </w:rPr>
        <w:t>) i klony jesionolistne (</w:t>
      </w:r>
      <w:proofErr w:type="spellStart"/>
      <w:r w:rsidR="005C408F" w:rsidRPr="00EE0B57">
        <w:rPr>
          <w:rFonts w:ascii="Arial" w:hAnsi="Arial" w:cs="Arial"/>
          <w:i/>
          <w:sz w:val="20"/>
          <w:szCs w:val="20"/>
        </w:rPr>
        <w:t>Acer</w:t>
      </w:r>
      <w:proofErr w:type="spellEnd"/>
      <w:r w:rsidR="005C408F" w:rsidRPr="00EE0B57">
        <w:rPr>
          <w:rFonts w:ascii="Arial" w:hAnsi="Arial" w:cs="Arial"/>
          <w:i/>
          <w:sz w:val="20"/>
          <w:szCs w:val="20"/>
        </w:rPr>
        <w:t xml:space="preserve"> </w:t>
      </w:r>
      <w:proofErr w:type="spellStart"/>
      <w:r w:rsidR="005C408F" w:rsidRPr="00EE0B57">
        <w:rPr>
          <w:rFonts w:ascii="Arial" w:hAnsi="Arial" w:cs="Arial"/>
          <w:i/>
          <w:sz w:val="20"/>
          <w:szCs w:val="20"/>
        </w:rPr>
        <w:t>negundo</w:t>
      </w:r>
      <w:proofErr w:type="spellEnd"/>
      <w:r w:rsidR="005C408F" w:rsidRPr="005C408F">
        <w:rPr>
          <w:rFonts w:ascii="Arial" w:hAnsi="Arial" w:cs="Arial"/>
          <w:sz w:val="20"/>
          <w:szCs w:val="20"/>
        </w:rPr>
        <w:t>). Nieliczne drzewa znajdują się na terenie istniejącego osiedla garaży, których miejsce zajmie nowy budynek Wydziału Informatycznego. Podczas inwentaryzacji stwierdzono 19 gatunków, w tym najliczniejszy to wiąz szypułkowy (</w:t>
      </w:r>
      <w:proofErr w:type="spellStart"/>
      <w:r w:rsidR="005C408F" w:rsidRPr="00EE0B57">
        <w:rPr>
          <w:rFonts w:ascii="Arial" w:hAnsi="Arial" w:cs="Arial"/>
          <w:i/>
          <w:sz w:val="20"/>
          <w:szCs w:val="20"/>
        </w:rPr>
        <w:t>Umus</w:t>
      </w:r>
      <w:proofErr w:type="spellEnd"/>
      <w:r w:rsidR="005C408F" w:rsidRPr="00EE0B57">
        <w:rPr>
          <w:rFonts w:ascii="Arial" w:hAnsi="Arial" w:cs="Arial"/>
          <w:i/>
          <w:sz w:val="20"/>
          <w:szCs w:val="20"/>
        </w:rPr>
        <w:t xml:space="preserve"> </w:t>
      </w:r>
      <w:proofErr w:type="spellStart"/>
      <w:r w:rsidR="005C408F" w:rsidRPr="00EE0B57">
        <w:rPr>
          <w:rFonts w:ascii="Arial" w:hAnsi="Arial" w:cs="Arial"/>
          <w:i/>
          <w:sz w:val="20"/>
          <w:szCs w:val="20"/>
        </w:rPr>
        <w:t>laevis</w:t>
      </w:r>
      <w:proofErr w:type="spellEnd"/>
      <w:r w:rsidR="005C408F" w:rsidRPr="005C408F">
        <w:rPr>
          <w:rFonts w:ascii="Arial" w:hAnsi="Arial" w:cs="Arial"/>
          <w:sz w:val="20"/>
          <w:szCs w:val="20"/>
        </w:rPr>
        <w:t>)</w:t>
      </w:r>
      <w:r w:rsidR="005C408F">
        <w:rPr>
          <w:rFonts w:ascii="Arial" w:hAnsi="Arial" w:cs="Arial"/>
          <w:sz w:val="20"/>
          <w:szCs w:val="20"/>
        </w:rPr>
        <w:t>.</w:t>
      </w:r>
      <w:r w:rsidR="005C408F" w:rsidRPr="005C408F">
        <w:rPr>
          <w:rFonts w:ascii="Arial" w:hAnsi="Arial" w:cs="Arial"/>
          <w:sz w:val="20"/>
          <w:szCs w:val="20"/>
        </w:rPr>
        <w:t xml:space="preserve"> Łączna suma zinwentaryzowanych roślin to 514 drzew oraz 11 grup krzewów i gęstych zarośli/nalotów siewek. Podczas inwentaryzacji stwierdzono 30 drzew martwych, lub zamierających, które kwalifikują się do wycinki. </w:t>
      </w:r>
    </w:p>
    <w:p w:rsidR="00A418AA" w:rsidRPr="0064026A" w:rsidRDefault="005C408F" w:rsidP="00F371EA">
      <w:pPr>
        <w:spacing w:after="120" w:line="280" w:lineRule="exact"/>
        <w:jc w:val="both"/>
        <w:rPr>
          <w:rFonts w:ascii="Arial" w:hAnsi="Arial" w:cs="Arial"/>
          <w:color w:val="FF0000"/>
          <w:sz w:val="20"/>
        </w:rPr>
      </w:pPr>
      <w:r w:rsidRPr="005C408F">
        <w:rPr>
          <w:rFonts w:ascii="Arial" w:hAnsi="Arial" w:cs="Arial"/>
          <w:sz w:val="20"/>
          <w:szCs w:val="20"/>
        </w:rPr>
        <w:t>Do wycięcia przewidziano 7 grup krzewów i zarośli o łącznej powierzchni 1007 m</w:t>
      </w:r>
      <w:r w:rsidRPr="005C408F">
        <w:rPr>
          <w:rFonts w:ascii="Arial" w:hAnsi="Arial" w:cs="Arial"/>
          <w:sz w:val="20"/>
          <w:szCs w:val="20"/>
          <w:vertAlign w:val="superscript"/>
        </w:rPr>
        <w:t>2</w:t>
      </w:r>
      <w:r w:rsidRPr="005C408F">
        <w:rPr>
          <w:rFonts w:ascii="Arial" w:hAnsi="Arial" w:cs="Arial"/>
          <w:sz w:val="20"/>
          <w:szCs w:val="20"/>
        </w:rPr>
        <w:t>. Prace pielęgnacyjne, czyli usunięcie martwych gałęzi i konarów rekomenduje się dla 29 drzew. Grupy jeżyn o powierzchni 447 m</w:t>
      </w:r>
      <w:r w:rsidRPr="005C408F">
        <w:rPr>
          <w:rFonts w:ascii="Arial" w:hAnsi="Arial" w:cs="Arial"/>
          <w:sz w:val="20"/>
          <w:szCs w:val="20"/>
          <w:vertAlign w:val="superscript"/>
        </w:rPr>
        <w:t>2</w:t>
      </w:r>
      <w:r w:rsidRPr="005C408F">
        <w:rPr>
          <w:rFonts w:ascii="Arial" w:hAnsi="Arial" w:cs="Arial"/>
          <w:sz w:val="20"/>
          <w:szCs w:val="20"/>
        </w:rPr>
        <w:t xml:space="preserve"> powinny zostać wykarczowane wraz z korzeniami. Ze względu na skalę </w:t>
      </w:r>
      <w:r w:rsidR="00974610">
        <w:rPr>
          <w:rFonts w:ascii="Arial" w:hAnsi="Arial" w:cs="Arial"/>
          <w:sz w:val="20"/>
          <w:szCs w:val="20"/>
        </w:rPr>
        <w:br/>
      </w:r>
      <w:r w:rsidRPr="005C408F">
        <w:rPr>
          <w:rFonts w:ascii="Arial" w:hAnsi="Arial" w:cs="Arial"/>
          <w:sz w:val="20"/>
          <w:szCs w:val="20"/>
        </w:rPr>
        <w:t>i zaobserwowane ptasie gniazda, wycinkę drzew należy zrealizować poza sezonem lęgowym ptaków. Drzewa nieobjęte wycinką, narażone na uszkodzenie w wyniku pracy sprzętu budowlanego należy zabezpieczyć, a prace w strefie korzeniowej wyko</w:t>
      </w:r>
      <w:r w:rsidR="001F606F">
        <w:rPr>
          <w:rFonts w:ascii="Arial" w:hAnsi="Arial" w:cs="Arial"/>
          <w:sz w:val="20"/>
          <w:szCs w:val="20"/>
        </w:rPr>
        <w:t xml:space="preserve">nywać ręcznie. Zaplecze budowy </w:t>
      </w:r>
      <w:r w:rsidRPr="005C408F">
        <w:rPr>
          <w:rFonts w:ascii="Arial" w:hAnsi="Arial" w:cs="Arial"/>
          <w:sz w:val="20"/>
          <w:szCs w:val="20"/>
        </w:rPr>
        <w:t xml:space="preserve">zorganizować </w:t>
      </w:r>
      <w:r w:rsidR="00944816">
        <w:rPr>
          <w:rFonts w:ascii="Arial" w:hAnsi="Arial" w:cs="Arial"/>
          <w:sz w:val="20"/>
          <w:szCs w:val="20"/>
        </w:rPr>
        <w:br/>
      </w:r>
      <w:r w:rsidRPr="005C408F">
        <w:rPr>
          <w:rFonts w:ascii="Arial" w:hAnsi="Arial" w:cs="Arial"/>
          <w:sz w:val="20"/>
          <w:szCs w:val="20"/>
        </w:rPr>
        <w:t>w oddaleniu od drzew przeznaczonych do zachowania</w:t>
      </w:r>
      <w:r w:rsidR="00EA6C75">
        <w:rPr>
          <w:rFonts w:ascii="Arial" w:hAnsi="Arial" w:cs="Arial"/>
          <w:sz w:val="20"/>
          <w:szCs w:val="20"/>
        </w:rPr>
        <w:t>.</w:t>
      </w:r>
      <w:r w:rsidR="00212E5C">
        <w:rPr>
          <w:rFonts w:ascii="Arial" w:hAnsi="Arial" w:cs="Arial"/>
          <w:sz w:val="20"/>
          <w:szCs w:val="20"/>
        </w:rPr>
        <w:t xml:space="preserve"> W</w:t>
      </w:r>
      <w:r w:rsidR="00212E5C" w:rsidRPr="004C70AA">
        <w:rPr>
          <w:rFonts w:ascii="Arial" w:hAnsi="Arial" w:cs="Arial"/>
          <w:sz w:val="20"/>
          <w:szCs w:val="20"/>
        </w:rPr>
        <w:t xml:space="preserve"> celu niedopuszczenia do przesuszenia systemu korzeniowego, wykopy przy drzewach należy zasypywać w jak najkr</w:t>
      </w:r>
      <w:r w:rsidR="00212E5C">
        <w:rPr>
          <w:rFonts w:ascii="Arial" w:hAnsi="Arial" w:cs="Arial"/>
          <w:sz w:val="20"/>
          <w:szCs w:val="20"/>
        </w:rPr>
        <w:t>ótszym czasie</w:t>
      </w:r>
      <w:r w:rsidR="00B401BF">
        <w:rPr>
          <w:rFonts w:ascii="Arial" w:hAnsi="Arial" w:cs="Arial"/>
          <w:sz w:val="20"/>
          <w:szCs w:val="20"/>
        </w:rPr>
        <w:t xml:space="preserve">, </w:t>
      </w:r>
      <w:r w:rsidR="00944816">
        <w:rPr>
          <w:rFonts w:ascii="Arial" w:hAnsi="Arial" w:cs="Arial"/>
          <w:sz w:val="20"/>
          <w:szCs w:val="20"/>
        </w:rPr>
        <w:br/>
      </w:r>
      <w:r w:rsidR="00B401BF">
        <w:rPr>
          <w:rFonts w:ascii="Arial" w:hAnsi="Arial" w:cs="Arial"/>
          <w:sz w:val="20"/>
          <w:szCs w:val="20"/>
        </w:rPr>
        <w:t>a w</w:t>
      </w:r>
      <w:r w:rsidR="00B401BF" w:rsidRPr="00B401BF">
        <w:rPr>
          <w:rFonts w:ascii="Arial" w:hAnsi="Arial" w:cs="Arial"/>
          <w:sz w:val="20"/>
          <w:szCs w:val="20"/>
        </w:rPr>
        <w:t>szelkie uszkodzenia pnia, korzeni bądź gałęzi drzew należy zabezpieczyć maściami ogrodniczymi.</w:t>
      </w:r>
      <w:r w:rsidR="00580B21">
        <w:rPr>
          <w:rFonts w:ascii="Arial" w:hAnsi="Arial" w:cs="Arial"/>
          <w:sz w:val="20"/>
          <w:szCs w:val="20"/>
        </w:rPr>
        <w:t xml:space="preserve"> </w:t>
      </w:r>
      <w:r w:rsidR="00737D3E" w:rsidRPr="00737D3E">
        <w:rPr>
          <w:rFonts w:ascii="Arial" w:hAnsi="Arial" w:cs="Arial"/>
          <w:sz w:val="20"/>
          <w:szCs w:val="20"/>
        </w:rPr>
        <w:t xml:space="preserve">Jak wynika z załączonej dokumentacji, jako rekompensatę za wycinane 134 sztuki drzew oraz 30 </w:t>
      </w:r>
      <w:r w:rsidR="00737D3E" w:rsidRPr="00737D3E">
        <w:rPr>
          <w:rFonts w:ascii="Arial" w:hAnsi="Arial" w:cs="Arial"/>
          <w:sz w:val="20"/>
          <w:szCs w:val="20"/>
        </w:rPr>
        <w:lastRenderedPageBreak/>
        <w:t xml:space="preserve">sztuk drzew martwych zakłada się nasadzenia zastępcze w stosunku 1:1, a za drzewa o dużych obwodach założono dodatkową rekompensatę w ilości 23 sztuk. W granicach terenu przeznaczonego pod niniejszą inwestycją założono nasadzenia w ilości 85 z 187 sztuk, a dla 102 ze 187 sztuk drzew zakłada się wykonanie nasadzeń zastępczych na pozostałej części nieruchomości należącej do inwestora, tzn. działki 1/ 4, obręb 1005 Pogodno lub na innej nieruchomości należącej do inwestora </w:t>
      </w:r>
      <w:r w:rsidR="0038631A">
        <w:rPr>
          <w:rFonts w:ascii="Arial" w:hAnsi="Arial" w:cs="Arial"/>
          <w:sz w:val="20"/>
          <w:szCs w:val="20"/>
        </w:rPr>
        <w:br/>
      </w:r>
      <w:r w:rsidR="00737D3E" w:rsidRPr="00737D3E">
        <w:rPr>
          <w:rFonts w:ascii="Arial" w:hAnsi="Arial" w:cs="Arial"/>
          <w:sz w:val="20"/>
          <w:szCs w:val="20"/>
        </w:rPr>
        <w:t>w Szczecinie</w:t>
      </w:r>
      <w:r w:rsidR="003B5192">
        <w:rPr>
          <w:rFonts w:ascii="Arial" w:hAnsi="Arial" w:cs="Arial"/>
          <w:sz w:val="20"/>
          <w:szCs w:val="20"/>
        </w:rPr>
        <w:t>.</w:t>
      </w:r>
    </w:p>
    <w:p w:rsidR="00923635" w:rsidRPr="003F5C65" w:rsidRDefault="00960884" w:rsidP="00F371EA">
      <w:pPr>
        <w:spacing w:after="120" w:line="280" w:lineRule="exact"/>
        <w:jc w:val="both"/>
        <w:rPr>
          <w:rFonts w:ascii="Arial" w:hAnsi="Arial" w:cs="Arial"/>
          <w:sz w:val="20"/>
          <w:szCs w:val="20"/>
        </w:rPr>
      </w:pPr>
      <w:r w:rsidRPr="00B95340">
        <w:rPr>
          <w:rFonts w:ascii="Arial" w:hAnsi="Arial" w:cs="Arial"/>
          <w:sz w:val="20"/>
          <w:szCs w:val="20"/>
        </w:rPr>
        <w:t xml:space="preserve">W odniesieniu do lokalizacji terenu inwestycyjnego względem terenów </w:t>
      </w:r>
      <w:r w:rsidR="008A3F63" w:rsidRPr="00B95340">
        <w:rPr>
          <w:rFonts w:ascii="Arial" w:hAnsi="Arial" w:cs="Arial"/>
          <w:sz w:val="20"/>
          <w:szCs w:val="20"/>
        </w:rPr>
        <w:t>przyrodniczo cennych ustalono, iż</w:t>
      </w:r>
      <w:r w:rsidRPr="00B95340">
        <w:rPr>
          <w:rFonts w:ascii="Arial" w:hAnsi="Arial" w:cs="Arial"/>
          <w:sz w:val="20"/>
          <w:szCs w:val="20"/>
        </w:rPr>
        <w:t xml:space="preserve"> </w:t>
      </w:r>
      <w:r w:rsidR="000C3830">
        <w:rPr>
          <w:rFonts w:ascii="Arial" w:hAnsi="Arial" w:cs="Arial"/>
          <w:sz w:val="20"/>
          <w:szCs w:val="20"/>
        </w:rPr>
        <w:t>m</w:t>
      </w:r>
      <w:r w:rsidR="00B95340" w:rsidRPr="00B95340">
        <w:rPr>
          <w:rFonts w:ascii="Arial" w:hAnsi="Arial" w:cs="Arial"/>
          <w:sz w:val="20"/>
          <w:szCs w:val="20"/>
        </w:rPr>
        <w:t>iejsce planowanego przedsięwzięcia znajduje się poza formami ochrony przyrody oraz poza przebiegiem korytarzy ekologicznych</w:t>
      </w:r>
      <w:r w:rsidRPr="00B95340">
        <w:rPr>
          <w:rFonts w:ascii="Arial" w:hAnsi="Arial" w:cs="Arial"/>
          <w:sz w:val="20"/>
          <w:szCs w:val="20"/>
        </w:rPr>
        <w:t>.</w:t>
      </w:r>
      <w:r w:rsidRPr="0064026A">
        <w:rPr>
          <w:rFonts w:ascii="Arial" w:hAnsi="Arial" w:cs="Arial"/>
          <w:color w:val="FF0000"/>
          <w:sz w:val="20"/>
          <w:szCs w:val="20"/>
        </w:rPr>
        <w:t xml:space="preserve"> </w:t>
      </w:r>
      <w:r w:rsidRPr="0043161D">
        <w:rPr>
          <w:rFonts w:ascii="Arial" w:hAnsi="Arial" w:cs="Arial"/>
          <w:sz w:val="20"/>
          <w:szCs w:val="20"/>
        </w:rPr>
        <w:t xml:space="preserve">Teren przedmiotowego przedsięwzięcia znajduje </w:t>
      </w:r>
      <w:r w:rsidR="0095591A" w:rsidRPr="0043161D">
        <w:rPr>
          <w:rFonts w:ascii="Arial" w:hAnsi="Arial" w:cs="Arial"/>
          <w:sz w:val="20"/>
          <w:szCs w:val="20"/>
        </w:rPr>
        <w:t xml:space="preserve">się również </w:t>
      </w:r>
      <w:r w:rsidRPr="0043161D">
        <w:rPr>
          <w:rFonts w:ascii="Arial" w:hAnsi="Arial" w:cs="Arial"/>
          <w:sz w:val="20"/>
          <w:szCs w:val="20"/>
        </w:rPr>
        <w:t xml:space="preserve">poza </w:t>
      </w:r>
      <w:r w:rsidR="009C2977">
        <w:rPr>
          <w:rFonts w:ascii="Arial" w:hAnsi="Arial" w:cs="Arial"/>
          <w:sz w:val="20"/>
          <w:szCs w:val="20"/>
        </w:rPr>
        <w:t>terenami</w:t>
      </w:r>
      <w:r w:rsidR="00121B83" w:rsidRPr="0043161D">
        <w:rPr>
          <w:rFonts w:ascii="Arial" w:hAnsi="Arial" w:cs="Arial"/>
          <w:sz w:val="20"/>
          <w:szCs w:val="20"/>
        </w:rPr>
        <w:t xml:space="preserve"> objętymi ochroną w ramach tzw. Konwencji ramsarskiej, tj. konwencji o obszarach wodno-błotnych mających znaczenie międzynarodowe zwłaszcza, jako środowisko życiowe ptactwa wodnego</w:t>
      </w:r>
      <w:r w:rsidRPr="0043161D">
        <w:rPr>
          <w:rFonts w:ascii="Arial" w:hAnsi="Arial" w:cs="Arial"/>
          <w:sz w:val="20"/>
          <w:szCs w:val="20"/>
        </w:rPr>
        <w:t xml:space="preserve">. </w:t>
      </w:r>
      <w:r w:rsidR="00111B13">
        <w:rPr>
          <w:rFonts w:ascii="Arial" w:hAnsi="Arial" w:cs="Arial"/>
          <w:sz w:val="20"/>
          <w:szCs w:val="20"/>
        </w:rPr>
        <w:t xml:space="preserve">Najbliższy </w:t>
      </w:r>
      <w:r w:rsidR="001A6B71">
        <w:rPr>
          <w:rFonts w:ascii="Arial" w:hAnsi="Arial" w:cs="Arial"/>
          <w:sz w:val="20"/>
          <w:szCs w:val="20"/>
        </w:rPr>
        <w:t>Park Krajobrazowy</w:t>
      </w:r>
      <w:r w:rsidR="00111B13">
        <w:rPr>
          <w:rFonts w:ascii="Arial" w:hAnsi="Arial" w:cs="Arial"/>
          <w:sz w:val="20"/>
          <w:szCs w:val="20"/>
        </w:rPr>
        <w:t xml:space="preserve"> znajduje się</w:t>
      </w:r>
      <w:r w:rsidR="001A6B71">
        <w:rPr>
          <w:rFonts w:ascii="Arial" w:hAnsi="Arial" w:cs="Arial"/>
          <w:sz w:val="20"/>
          <w:szCs w:val="20"/>
        </w:rPr>
        <w:t xml:space="preserve"> w odległości około</w:t>
      </w:r>
      <w:r w:rsidR="00AC3098">
        <w:rPr>
          <w:rFonts w:ascii="Arial" w:hAnsi="Arial" w:cs="Arial"/>
          <w:sz w:val="20"/>
          <w:szCs w:val="20"/>
        </w:rPr>
        <w:t xml:space="preserve"> 5 km od granicy planowanego przedsięwzięcia i jest to otulina Parku Krajobrazowego Dolina Dolnej Odry.</w:t>
      </w:r>
      <w:r w:rsidR="00D130FA">
        <w:rPr>
          <w:rFonts w:ascii="Arial" w:hAnsi="Arial" w:cs="Arial"/>
          <w:sz w:val="20"/>
          <w:szCs w:val="20"/>
        </w:rPr>
        <w:t xml:space="preserve"> Najbliższym obszarem Natura 2000, w odniesieniu do granicy przedsięwzięcia, jest </w:t>
      </w:r>
      <w:r w:rsidR="000C50D8">
        <w:rPr>
          <w:rFonts w:ascii="Arial" w:hAnsi="Arial" w:cs="Arial"/>
          <w:sz w:val="20"/>
          <w:szCs w:val="20"/>
        </w:rPr>
        <w:t xml:space="preserve">znajdujący się w odległości około 4,5 km obszar specjalnej ochrony Natura 2000 </w:t>
      </w:r>
      <w:r w:rsidR="000C50D8" w:rsidRPr="000C50D8">
        <w:rPr>
          <w:rFonts w:ascii="Arial" w:hAnsi="Arial" w:cs="Arial"/>
          <w:sz w:val="20"/>
          <w:szCs w:val="20"/>
        </w:rPr>
        <w:t>Dolna Odra PLH320037</w:t>
      </w:r>
      <w:r w:rsidR="00FB783D">
        <w:rPr>
          <w:rFonts w:ascii="Arial" w:hAnsi="Arial" w:cs="Arial"/>
          <w:sz w:val="20"/>
          <w:szCs w:val="20"/>
        </w:rPr>
        <w:t>.</w:t>
      </w:r>
      <w:r w:rsidR="001A6B71">
        <w:rPr>
          <w:rFonts w:ascii="Arial" w:hAnsi="Arial" w:cs="Arial"/>
          <w:sz w:val="20"/>
          <w:szCs w:val="20"/>
        </w:rPr>
        <w:t xml:space="preserve"> </w:t>
      </w:r>
      <w:r w:rsidRPr="003F5C65">
        <w:rPr>
          <w:rFonts w:ascii="Arial" w:hAnsi="Arial" w:cs="Arial"/>
          <w:sz w:val="20"/>
          <w:szCs w:val="20"/>
        </w:rPr>
        <w:t xml:space="preserve">Na </w:t>
      </w:r>
      <w:r w:rsidR="006A34A5" w:rsidRPr="003F5C65">
        <w:rPr>
          <w:rFonts w:ascii="Arial" w:hAnsi="Arial" w:cs="Arial"/>
          <w:sz w:val="20"/>
          <w:szCs w:val="20"/>
        </w:rPr>
        <w:t>przedmiotowym terenie</w:t>
      </w:r>
      <w:r w:rsidRPr="003F5C65">
        <w:rPr>
          <w:rFonts w:ascii="Arial" w:hAnsi="Arial" w:cs="Arial"/>
          <w:sz w:val="20"/>
          <w:szCs w:val="20"/>
        </w:rPr>
        <w:t xml:space="preserve"> oraz </w:t>
      </w:r>
      <w:r w:rsidR="00834E66">
        <w:rPr>
          <w:rFonts w:ascii="Arial" w:hAnsi="Arial" w:cs="Arial"/>
          <w:sz w:val="20"/>
          <w:szCs w:val="20"/>
        </w:rPr>
        <w:br/>
      </w:r>
      <w:r w:rsidRPr="003F5C65">
        <w:rPr>
          <w:rFonts w:ascii="Arial" w:hAnsi="Arial" w:cs="Arial"/>
          <w:sz w:val="20"/>
          <w:szCs w:val="20"/>
        </w:rPr>
        <w:t>w jego bezpośrednim sąsiedztwie, ze względu na sposób dotychczasowego użytkowania, brak jest stanowisk chronionych gatunków roślin oraz dogodnych siedlisk dla bytowania chronionych gatunków zwierząt</w:t>
      </w:r>
      <w:r w:rsidR="00A112AF" w:rsidRPr="003F5C65">
        <w:rPr>
          <w:rFonts w:ascii="Arial" w:hAnsi="Arial" w:cs="Arial"/>
          <w:sz w:val="20"/>
          <w:szCs w:val="20"/>
        </w:rPr>
        <w:t>.</w:t>
      </w:r>
      <w:r w:rsidR="00DD6C31" w:rsidRPr="003F5C65">
        <w:rPr>
          <w:rFonts w:ascii="Arial" w:hAnsi="Arial" w:cs="Arial"/>
          <w:sz w:val="20"/>
          <w:szCs w:val="20"/>
        </w:rPr>
        <w:t xml:space="preserve"> W związku z powyższym przedsięwzięcie nie spowoduje zniszczenia lub pogorszenia stanu siedlisk przyrodniczych oraz siedlisk gatunków zwierząt.</w:t>
      </w:r>
    </w:p>
    <w:p w:rsidR="001431A6" w:rsidRDefault="00A16FF3" w:rsidP="00F371EA">
      <w:pPr>
        <w:spacing w:after="120" w:line="280" w:lineRule="exact"/>
        <w:jc w:val="both"/>
        <w:rPr>
          <w:rFonts w:ascii="Arial" w:hAnsi="Arial" w:cs="Arial"/>
          <w:sz w:val="20"/>
          <w:szCs w:val="20"/>
        </w:rPr>
      </w:pPr>
      <w:r w:rsidRPr="00963461">
        <w:rPr>
          <w:rFonts w:ascii="Arial" w:hAnsi="Arial" w:cs="Arial"/>
          <w:sz w:val="20"/>
          <w:szCs w:val="20"/>
        </w:rPr>
        <w:t>Przedmiotowe przedsięwzięcie</w:t>
      </w:r>
      <w:r w:rsidRPr="00963461">
        <w:t xml:space="preserve"> </w:t>
      </w:r>
      <w:r w:rsidRPr="00963461">
        <w:rPr>
          <w:rFonts w:ascii="Arial" w:hAnsi="Arial" w:cs="Arial"/>
          <w:sz w:val="20"/>
          <w:szCs w:val="20"/>
        </w:rPr>
        <w:t>zlokalizowane jest w obszarze dorzecza Odry, dla którego opracowano Plan gospodarowania wodami na obszarze dorzecza Odry przyjęty rozporządzeniem Ministra Infrastruktury z dnia 16 listopada 2022r. (Dz. U. z 2023 r. poz. 335).</w:t>
      </w:r>
      <w:r w:rsidR="001133D2" w:rsidRPr="00963461">
        <w:rPr>
          <w:rFonts w:ascii="Arial" w:hAnsi="Arial" w:cs="Arial"/>
          <w:sz w:val="20"/>
          <w:szCs w:val="20"/>
        </w:rPr>
        <w:t xml:space="preserve"> </w:t>
      </w:r>
      <w:r w:rsidRPr="00963461">
        <w:rPr>
          <w:rFonts w:ascii="Arial" w:hAnsi="Arial" w:cs="Arial"/>
          <w:sz w:val="20"/>
          <w:szCs w:val="20"/>
        </w:rPr>
        <w:t xml:space="preserve">Inwestycja będzie realizowana </w:t>
      </w:r>
      <w:r w:rsidRPr="00963461">
        <w:rPr>
          <w:rFonts w:ascii="Arial" w:hAnsi="Arial" w:cs="Arial"/>
          <w:sz w:val="20"/>
          <w:szCs w:val="20"/>
        </w:rPr>
        <w:br/>
        <w:t xml:space="preserve">w granicach zlewni: jednolitej części wód powierzchniowych (JCWP) kod: RW6000121999 – Odra od Bukowej do ujścia. Przedmiotowa JCWP to silnie zmieniona część wód charakteryzująca się złym stanem ogólnym z uwagi na zły potencjał ekologiczny i poniżej dobrego stan chemiczny. Zły potencjał ekologiczny determinują wskaźniki takie jak: azot ogólny, azot azotanowy; fitoplankton, makrobezkręgowce, ichtiofauna, zaś poniżej dobrego stan chemiczny determinują wskaźniki takie jak: benzo(a)piren, fluorantenm, 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wędrownej oraz węgorza europejskiego) </w:t>
      </w:r>
      <w:r w:rsidRPr="00963461">
        <w:rPr>
          <w:rFonts w:ascii="Arial" w:hAnsi="Arial" w:cs="Arial"/>
          <w:sz w:val="20"/>
          <w:szCs w:val="20"/>
        </w:rPr>
        <w:br/>
        <w:t xml:space="preserve">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 r. Teren objęty wnioskiem znajduje się w jednolitej części wód podziemnych (JCWPd) kod: GW60003. Przedmiotowa JCWPd charakteryzuje się dobrym stanem chemicznym i ilościowym, dla której nie stwierdzono ryzyka nieosiągnięcia celu środowiskowego. Celem środowiskowym dla </w:t>
      </w:r>
      <w:r w:rsidRPr="00963461">
        <w:rPr>
          <w:rFonts w:ascii="Arial" w:hAnsi="Arial" w:cs="Arial"/>
          <w:sz w:val="20"/>
          <w:szCs w:val="20"/>
        </w:rPr>
        <w:br/>
        <w:t xml:space="preserve">ww. JCWPd jest utrzymanie dobrego stanu ilościowego i dobrego stanu chemicznego. Dla przedmiotowej JCWPd nie ustalono odstępstw od osiągnięcia celów środowiskowych. Obszar planowanego przedsięwzięcia, znajduje się poza granicami Głównych Zbiorników Wód Podziemnych (GZWP). Najbliżej położonym Głównym Zbiornikiem Wód Podziemnych jest znajdujący się </w:t>
      </w:r>
      <w:r w:rsidRPr="00963461">
        <w:rPr>
          <w:rFonts w:ascii="Arial" w:hAnsi="Arial" w:cs="Arial"/>
          <w:sz w:val="20"/>
          <w:szCs w:val="20"/>
        </w:rPr>
        <w:br/>
        <w:t xml:space="preserve">w odległości około 6,6 km w linii prostej.  Jest to Zbiornik Dolina Kopalna Szczecin nr 122. W związku </w:t>
      </w:r>
      <w:r w:rsidRPr="00963461">
        <w:rPr>
          <w:rFonts w:ascii="Arial" w:hAnsi="Arial" w:cs="Arial"/>
          <w:sz w:val="20"/>
          <w:szCs w:val="20"/>
        </w:rPr>
        <w:b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Obszar objęty zamierzeniem inwestycyjnym znajduje się również poza zasięgiem stref ochronnych wyżej wymienionych ujęć wody. Przedmiotowe przedsięwzięcie nie będzie kolidować z ustaleniami i celami </w:t>
      </w:r>
      <w:r w:rsidRPr="00963461">
        <w:rPr>
          <w:rFonts w:ascii="Arial" w:hAnsi="Arial" w:cs="Arial"/>
          <w:sz w:val="20"/>
          <w:szCs w:val="20"/>
        </w:rPr>
        <w:lastRenderedPageBreak/>
        <w:t xml:space="preserve">środowiskowymi, zawartymi w Planie Gospodarowania Wodami na Obszarze Dorzecza Odry (Dz. U. </w:t>
      </w:r>
      <w:r w:rsidRPr="00963461">
        <w:rPr>
          <w:rFonts w:ascii="Arial" w:hAnsi="Arial" w:cs="Arial"/>
          <w:sz w:val="20"/>
          <w:szCs w:val="20"/>
        </w:rPr>
        <w:br/>
        <w:t>z 2023 r. poz. 335) lub stwa</w:t>
      </w:r>
      <w:r w:rsidR="00443C65" w:rsidRPr="00963461">
        <w:rPr>
          <w:rFonts w:ascii="Arial" w:hAnsi="Arial" w:cs="Arial"/>
          <w:sz w:val="20"/>
          <w:szCs w:val="20"/>
        </w:rPr>
        <w:t>rzać ryzyka ich niedotrzymania.</w:t>
      </w:r>
      <w:r w:rsidR="00443C65" w:rsidRPr="0064026A">
        <w:rPr>
          <w:rFonts w:ascii="Arial" w:hAnsi="Arial" w:cs="Arial"/>
          <w:color w:val="FF0000"/>
          <w:sz w:val="20"/>
          <w:szCs w:val="20"/>
        </w:rPr>
        <w:t xml:space="preserve"> </w:t>
      </w:r>
      <w:r w:rsidR="003465A5" w:rsidRPr="00F345AF">
        <w:rPr>
          <w:rFonts w:ascii="Arial" w:hAnsi="Arial" w:cs="Arial"/>
          <w:sz w:val="20"/>
          <w:szCs w:val="20"/>
        </w:rPr>
        <w:t>W związku z powyższym</w:t>
      </w:r>
      <w:r w:rsidR="001431A6" w:rsidRPr="00F345AF">
        <w:rPr>
          <w:rFonts w:ascii="Arial" w:hAnsi="Arial" w:cs="Arial"/>
          <w:sz w:val="20"/>
          <w:szCs w:val="20"/>
        </w:rPr>
        <w:t>, przy zachowaniu wszelkich środków niezbędnych w celu ochrony środowiska gruntowo-wodnego, nie będzie wywierała negatywnego wpływu na stan chemiczny wód</w:t>
      </w:r>
      <w:r w:rsidR="00753E7D" w:rsidRPr="00F345AF">
        <w:rPr>
          <w:rFonts w:ascii="Arial" w:hAnsi="Arial" w:cs="Arial"/>
          <w:sz w:val="20"/>
          <w:szCs w:val="20"/>
        </w:rPr>
        <w:t>.</w:t>
      </w:r>
    </w:p>
    <w:p w:rsidR="00F345AF" w:rsidRPr="00AA0C26" w:rsidRDefault="00690E7D" w:rsidP="00F371EA">
      <w:pPr>
        <w:spacing w:after="120" w:line="280" w:lineRule="exact"/>
        <w:jc w:val="both"/>
        <w:rPr>
          <w:rFonts w:ascii="Arial" w:hAnsi="Arial" w:cs="Arial"/>
          <w:sz w:val="20"/>
          <w:szCs w:val="20"/>
        </w:rPr>
      </w:pPr>
      <w:r w:rsidRPr="00AA0C26">
        <w:rPr>
          <w:rFonts w:ascii="Arial" w:hAnsi="Arial" w:cs="Arial"/>
          <w:sz w:val="20"/>
          <w:szCs w:val="20"/>
        </w:rPr>
        <w:t xml:space="preserve">Teren przedmiotowego przedsięwzięcia znajduje się </w:t>
      </w:r>
      <w:r w:rsidR="00F345AF" w:rsidRPr="00AA0C26">
        <w:rPr>
          <w:rFonts w:ascii="Arial" w:hAnsi="Arial" w:cs="Arial"/>
          <w:sz w:val="20"/>
          <w:szCs w:val="20"/>
        </w:rPr>
        <w:t>w obszarze Głównego Zbiornika Wód Podziemnych – 122 Dolina kopalna Szczecin</w:t>
      </w:r>
      <w:r w:rsidR="00AA0C26" w:rsidRPr="00AA0C26">
        <w:rPr>
          <w:rFonts w:ascii="Arial" w:hAnsi="Arial" w:cs="Arial"/>
          <w:sz w:val="20"/>
          <w:szCs w:val="20"/>
        </w:rPr>
        <w:t xml:space="preserve">. W granicach obszaru objętego niniejszym wnioskiem, </w:t>
      </w:r>
      <w:r w:rsidR="00AA0C26">
        <w:rPr>
          <w:rFonts w:ascii="Arial" w:hAnsi="Arial" w:cs="Arial"/>
          <w:sz w:val="20"/>
          <w:szCs w:val="20"/>
        </w:rPr>
        <w:br/>
      </w:r>
      <w:r w:rsidR="00AA0C26" w:rsidRPr="00AA0C26">
        <w:rPr>
          <w:rFonts w:ascii="Arial" w:hAnsi="Arial" w:cs="Arial"/>
          <w:sz w:val="20"/>
          <w:szCs w:val="20"/>
        </w:rPr>
        <w:t>a także w jego najbliższym sąsiedztwie nie występują tereny zagrożone ruchami masowymi ziemi</w:t>
      </w:r>
      <w:r w:rsidR="00727D16">
        <w:rPr>
          <w:rFonts w:ascii="Arial" w:hAnsi="Arial" w:cs="Arial"/>
          <w:sz w:val="20"/>
          <w:szCs w:val="20"/>
        </w:rPr>
        <w:t>, jak również nie występują</w:t>
      </w:r>
      <w:r w:rsidR="001E436B">
        <w:rPr>
          <w:rFonts w:ascii="Arial" w:hAnsi="Arial" w:cs="Arial"/>
          <w:sz w:val="20"/>
          <w:szCs w:val="20"/>
        </w:rPr>
        <w:t xml:space="preserve"> udokumentowane lub</w:t>
      </w:r>
      <w:r w:rsidR="00AA0C26" w:rsidRPr="00AA0C26">
        <w:rPr>
          <w:rFonts w:ascii="Arial" w:hAnsi="Arial" w:cs="Arial"/>
          <w:sz w:val="20"/>
          <w:szCs w:val="20"/>
        </w:rPr>
        <w:t xml:space="preserve"> eksploatowane złoża surowców mineralnych</w:t>
      </w:r>
      <w:r w:rsidR="001F4C94">
        <w:rPr>
          <w:rFonts w:ascii="Arial" w:hAnsi="Arial" w:cs="Arial"/>
          <w:sz w:val="20"/>
          <w:szCs w:val="20"/>
        </w:rPr>
        <w:t xml:space="preserve">. </w:t>
      </w:r>
      <w:r w:rsidR="001F4C94" w:rsidRPr="001F4C94">
        <w:rPr>
          <w:rFonts w:ascii="Arial" w:hAnsi="Arial" w:cs="Arial"/>
          <w:sz w:val="20"/>
          <w:szCs w:val="20"/>
        </w:rPr>
        <w:t>Teren planowanego przedsięwzięcia nie znajduje się na obszarze narażonym</w:t>
      </w:r>
      <w:r w:rsidR="00D3025F">
        <w:rPr>
          <w:rFonts w:ascii="Arial" w:hAnsi="Arial" w:cs="Arial"/>
          <w:sz w:val="20"/>
          <w:szCs w:val="20"/>
        </w:rPr>
        <w:t xml:space="preserve"> na niebezpieczeństwo powodzi</w:t>
      </w:r>
      <w:r w:rsidR="003A7DA4">
        <w:rPr>
          <w:rFonts w:ascii="Arial" w:hAnsi="Arial" w:cs="Arial"/>
          <w:sz w:val="20"/>
          <w:szCs w:val="20"/>
        </w:rPr>
        <w:t>,</w:t>
      </w:r>
      <w:r w:rsidR="00D3025F">
        <w:rPr>
          <w:rFonts w:ascii="Arial" w:hAnsi="Arial" w:cs="Arial"/>
          <w:sz w:val="20"/>
          <w:szCs w:val="20"/>
        </w:rPr>
        <w:t xml:space="preserve"> </w:t>
      </w:r>
      <w:r w:rsidR="001F4C94" w:rsidRPr="001F4C94">
        <w:rPr>
          <w:rFonts w:ascii="Arial" w:hAnsi="Arial" w:cs="Arial"/>
          <w:sz w:val="20"/>
          <w:szCs w:val="20"/>
        </w:rPr>
        <w:t>nawet w przypadku całkowitego zniszczenia wałów przeciwpowodziowych wzdłuż rzeki Odry</w:t>
      </w:r>
      <w:r w:rsidR="001F4C94">
        <w:rPr>
          <w:rFonts w:ascii="Arial" w:hAnsi="Arial" w:cs="Arial"/>
          <w:sz w:val="20"/>
          <w:szCs w:val="20"/>
        </w:rPr>
        <w:t>.</w:t>
      </w:r>
    </w:p>
    <w:p w:rsidR="00466AF3" w:rsidRPr="007C3FDD" w:rsidRDefault="00466AF3" w:rsidP="00F371EA">
      <w:pPr>
        <w:spacing w:after="0" w:line="280" w:lineRule="exact"/>
        <w:jc w:val="both"/>
        <w:rPr>
          <w:rFonts w:ascii="Arial" w:hAnsi="Arial" w:cs="Arial"/>
          <w:sz w:val="20"/>
          <w:szCs w:val="20"/>
        </w:rPr>
      </w:pPr>
      <w:r w:rsidRPr="007C3FDD">
        <w:rPr>
          <w:rFonts w:ascii="Arial" w:hAnsi="Arial" w:cs="Arial"/>
          <w:sz w:val="20"/>
          <w:szCs w:val="20"/>
        </w:rPr>
        <w:t>Planowana inwestycja znajduje się poza:</w:t>
      </w:r>
    </w:p>
    <w:p w:rsidR="006D40D9" w:rsidRDefault="006D40D9" w:rsidP="00F371EA">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 xml:space="preserve">granicami prawnych form ochrony przyrody, o których mowa w art. 6 ust. 1 ustawy z dnia </w:t>
      </w:r>
      <w:r w:rsidR="00092466" w:rsidRPr="007C3FDD">
        <w:rPr>
          <w:rFonts w:ascii="Arial" w:hAnsi="Arial" w:cs="Arial"/>
          <w:sz w:val="20"/>
          <w:szCs w:val="20"/>
        </w:rPr>
        <w:br/>
      </w:r>
      <w:r w:rsidRPr="007C3FDD">
        <w:rPr>
          <w:rFonts w:ascii="Arial" w:hAnsi="Arial" w:cs="Arial"/>
          <w:sz w:val="20"/>
          <w:szCs w:val="20"/>
        </w:rPr>
        <w:t>16 kwietnia 2</w:t>
      </w:r>
      <w:r w:rsidR="00BE6707" w:rsidRPr="007C3FDD">
        <w:rPr>
          <w:rFonts w:ascii="Arial" w:hAnsi="Arial" w:cs="Arial"/>
          <w:sz w:val="20"/>
          <w:szCs w:val="20"/>
        </w:rPr>
        <w:t>004r. o ochronie przyrody (</w:t>
      </w:r>
      <w:r w:rsidRPr="007C3FDD">
        <w:rPr>
          <w:rFonts w:ascii="Arial" w:hAnsi="Arial" w:cs="Arial"/>
          <w:sz w:val="20"/>
          <w:szCs w:val="20"/>
        </w:rPr>
        <w:t>Dz. U. z 2023 r. poz. 1336 z późn. zm.),</w:t>
      </w:r>
    </w:p>
    <w:p w:rsidR="00F13E3C" w:rsidRPr="007C3FDD" w:rsidRDefault="00F13E3C" w:rsidP="00F371EA">
      <w:pPr>
        <w:pStyle w:val="Akapitzlist"/>
        <w:numPr>
          <w:ilvl w:val="0"/>
          <w:numId w:val="4"/>
        </w:numPr>
        <w:spacing w:after="0" w:line="280" w:lineRule="exact"/>
        <w:jc w:val="both"/>
        <w:rPr>
          <w:rFonts w:ascii="Arial" w:hAnsi="Arial" w:cs="Arial"/>
          <w:sz w:val="20"/>
          <w:szCs w:val="20"/>
        </w:rPr>
      </w:pPr>
      <w:r w:rsidRPr="00F13E3C">
        <w:rPr>
          <w:rFonts w:ascii="Arial" w:hAnsi="Arial" w:cs="Arial"/>
          <w:sz w:val="20"/>
          <w:szCs w:val="20"/>
        </w:rPr>
        <w:t>przebiegiem korytarzy ekologicznych</w:t>
      </w:r>
      <w:r>
        <w:rPr>
          <w:rFonts w:ascii="Arial" w:hAnsi="Arial" w:cs="Arial"/>
          <w:sz w:val="20"/>
          <w:szCs w:val="20"/>
        </w:rPr>
        <w:t>,</w:t>
      </w:r>
    </w:p>
    <w:p w:rsidR="002F3A2D" w:rsidRPr="007C3FDD" w:rsidRDefault="002F3A2D" w:rsidP="00F371EA">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poza obszarem szczególnego zagrożenia powodzią,</w:t>
      </w:r>
    </w:p>
    <w:p w:rsidR="00466AF3" w:rsidRPr="007C3FDD" w:rsidRDefault="00466AF3" w:rsidP="00F371EA">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obszarem wybrzeży, górskim lub leśnym,</w:t>
      </w:r>
    </w:p>
    <w:p w:rsidR="00466AF3" w:rsidRPr="007C3FDD" w:rsidRDefault="00466AF3" w:rsidP="00F371EA">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obszarem zagrożonym ruchami masowymi i osuwiskami,</w:t>
      </w:r>
    </w:p>
    <w:p w:rsidR="00466AF3" w:rsidRPr="007C3FDD" w:rsidRDefault="00466AF3" w:rsidP="00F371EA">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ob</w:t>
      </w:r>
      <w:r w:rsidR="00273B39" w:rsidRPr="007C3FDD">
        <w:rPr>
          <w:rFonts w:ascii="Arial" w:hAnsi="Arial" w:cs="Arial"/>
          <w:sz w:val="20"/>
          <w:szCs w:val="20"/>
        </w:rPr>
        <w:t>szarem objętym ochroną ujęć wód,</w:t>
      </w:r>
    </w:p>
    <w:p w:rsidR="00466AF3" w:rsidRPr="007C3FDD" w:rsidRDefault="00466AF3" w:rsidP="00F371EA">
      <w:pPr>
        <w:pStyle w:val="Akapitzlist"/>
        <w:numPr>
          <w:ilvl w:val="0"/>
          <w:numId w:val="4"/>
        </w:numPr>
        <w:spacing w:after="120" w:line="280" w:lineRule="exact"/>
        <w:ind w:left="714" w:hanging="357"/>
        <w:jc w:val="both"/>
        <w:rPr>
          <w:rFonts w:ascii="Arial" w:hAnsi="Arial" w:cs="Arial"/>
          <w:sz w:val="20"/>
          <w:szCs w:val="20"/>
        </w:rPr>
      </w:pPr>
      <w:r w:rsidRPr="007C3FDD">
        <w:rPr>
          <w:rFonts w:ascii="Arial" w:hAnsi="Arial" w:cs="Arial"/>
          <w:sz w:val="20"/>
          <w:szCs w:val="20"/>
        </w:rPr>
        <w:t>uzdrowiskami i obszarami ochrony uzdrowis</w:t>
      </w:r>
      <w:r w:rsidR="00C2301D" w:rsidRPr="007C3FDD">
        <w:rPr>
          <w:rFonts w:ascii="Arial" w:hAnsi="Arial" w:cs="Arial"/>
          <w:sz w:val="20"/>
          <w:szCs w:val="20"/>
        </w:rPr>
        <w:t>kowej.</w:t>
      </w:r>
    </w:p>
    <w:p w:rsidR="00DB78C7" w:rsidRDefault="00466AF3" w:rsidP="00F371EA">
      <w:pPr>
        <w:spacing w:after="120" w:line="280" w:lineRule="exact"/>
        <w:jc w:val="both"/>
        <w:rPr>
          <w:rFonts w:ascii="Arial" w:hAnsi="Arial" w:cs="Arial"/>
          <w:sz w:val="20"/>
          <w:szCs w:val="20"/>
        </w:rPr>
      </w:pPr>
      <w:r w:rsidRPr="00150716">
        <w:rPr>
          <w:rFonts w:ascii="Arial" w:hAnsi="Arial" w:cs="Arial"/>
          <w:sz w:val="20"/>
          <w:szCs w:val="20"/>
        </w:rPr>
        <w:t>Faza realizacji przedsięwzięcia nie obniży walorów przyrodniczych</w:t>
      </w:r>
      <w:r w:rsidR="004C3C9F" w:rsidRPr="00150716">
        <w:rPr>
          <w:rFonts w:ascii="Arial" w:hAnsi="Arial" w:cs="Arial"/>
          <w:sz w:val="20"/>
          <w:szCs w:val="20"/>
        </w:rPr>
        <w:t xml:space="preserve"> zwłaszcza</w:t>
      </w:r>
      <w:r w:rsidRPr="00150716">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150716">
        <w:rPr>
          <w:rFonts w:ascii="Arial" w:hAnsi="Arial" w:cs="Arial"/>
          <w:sz w:val="20"/>
          <w:szCs w:val="20"/>
        </w:rPr>
        <w:br/>
        <w:t xml:space="preserve">z tym nie prognozuje się zagrożeń dla gatunków i ich kondycji na terenach poza granicami lokalizacji przedsięwzięcia. </w:t>
      </w:r>
      <w:r w:rsidRPr="007E3CE6">
        <w:rPr>
          <w:rFonts w:ascii="Arial" w:hAnsi="Arial" w:cs="Arial"/>
          <w:sz w:val="20"/>
          <w:szCs w:val="20"/>
        </w:rPr>
        <w:t xml:space="preserve">W fazie eksploatacji przedsięwzięcia, nie wystąpi zanieczyszczenie gruntu </w:t>
      </w:r>
      <w:r w:rsidR="007E6097">
        <w:rPr>
          <w:rFonts w:ascii="Arial" w:hAnsi="Arial" w:cs="Arial"/>
          <w:sz w:val="20"/>
          <w:szCs w:val="20"/>
        </w:rPr>
        <w:br/>
      </w:r>
      <w:r w:rsidRPr="007E3CE6">
        <w:rPr>
          <w:rFonts w:ascii="Arial" w:hAnsi="Arial" w:cs="Arial"/>
          <w:sz w:val="20"/>
          <w:szCs w:val="20"/>
        </w:rPr>
        <w:t>i w związku z tym nie wystąpią zag</w:t>
      </w:r>
      <w:r w:rsidR="003306ED" w:rsidRPr="007E3CE6">
        <w:rPr>
          <w:rFonts w:ascii="Arial" w:hAnsi="Arial" w:cs="Arial"/>
          <w:sz w:val="20"/>
          <w:szCs w:val="20"/>
        </w:rPr>
        <w:t xml:space="preserve">rożenia dla roślin </w:t>
      </w:r>
      <w:r w:rsidRPr="007E3CE6">
        <w:rPr>
          <w:rFonts w:ascii="Arial" w:hAnsi="Arial" w:cs="Arial"/>
          <w:sz w:val="20"/>
          <w:szCs w:val="20"/>
        </w:rPr>
        <w:t xml:space="preserve">na terenie jego lokalizacji i poza jego granicami. Ze względu na rodzaj przedsięwzięcia, na etapie eksploatacji nie wystąpią również zagrożenia dla powietrza atmosferycznego, a tym samym dla klimatu. </w:t>
      </w:r>
    </w:p>
    <w:p w:rsidR="00466AF3" w:rsidRPr="007E3CE6" w:rsidRDefault="00466AF3" w:rsidP="00F371EA">
      <w:pPr>
        <w:spacing w:after="120" w:line="280" w:lineRule="exact"/>
        <w:jc w:val="both"/>
        <w:rPr>
          <w:rFonts w:ascii="Arial" w:hAnsi="Arial" w:cs="Arial"/>
          <w:sz w:val="20"/>
          <w:szCs w:val="20"/>
        </w:rPr>
      </w:pPr>
      <w:r w:rsidRPr="007E3CE6">
        <w:rPr>
          <w:rFonts w:ascii="Arial" w:hAnsi="Arial" w:cs="Arial"/>
          <w:sz w:val="20"/>
          <w:szCs w:val="20"/>
        </w:rPr>
        <w:t>W fazie eksploatacji przedsięwzięcia nie wystąpią negatywne oddziaływania na stosunki wodne i nie wystą</w:t>
      </w:r>
      <w:r w:rsidR="003306ED" w:rsidRPr="007E3CE6">
        <w:rPr>
          <w:rFonts w:ascii="Arial" w:hAnsi="Arial" w:cs="Arial"/>
          <w:sz w:val="20"/>
          <w:szCs w:val="20"/>
        </w:rPr>
        <w:t xml:space="preserve">pi osuszanie terenu. W związku </w:t>
      </w:r>
      <w:r w:rsidRPr="007E3CE6">
        <w:rPr>
          <w:rFonts w:ascii="Arial" w:hAnsi="Arial" w:cs="Arial"/>
          <w:sz w:val="20"/>
          <w:szCs w:val="20"/>
        </w:rPr>
        <w:t xml:space="preserve">z powyższym, eksploatacja przedsięwzięcia nie spowoduje wystąpienia </w:t>
      </w:r>
      <w:r w:rsidR="00485AB3" w:rsidRPr="007E3CE6">
        <w:rPr>
          <w:rFonts w:ascii="Arial" w:hAnsi="Arial" w:cs="Arial"/>
          <w:sz w:val="20"/>
          <w:szCs w:val="20"/>
        </w:rPr>
        <w:t>zagrożenia dla</w:t>
      </w:r>
      <w:r w:rsidRPr="007E3CE6">
        <w:rPr>
          <w:rFonts w:ascii="Arial" w:hAnsi="Arial" w:cs="Arial"/>
          <w:sz w:val="20"/>
          <w:szCs w:val="20"/>
        </w:rPr>
        <w:t xml:space="preserve"> roślin i ich siedlisk poza granicami</w:t>
      </w:r>
      <w:r w:rsidR="007049B1" w:rsidRPr="007E3CE6">
        <w:rPr>
          <w:rFonts w:ascii="Arial" w:hAnsi="Arial" w:cs="Arial"/>
          <w:sz w:val="20"/>
          <w:szCs w:val="20"/>
        </w:rPr>
        <w:t xml:space="preserve"> przedsięwzięcia</w:t>
      </w:r>
      <w:r w:rsidRPr="007E3CE6">
        <w:rPr>
          <w:rFonts w:ascii="Arial" w:hAnsi="Arial" w:cs="Arial"/>
          <w:sz w:val="20"/>
          <w:szCs w:val="20"/>
        </w:rPr>
        <w:t>. Eksploatacja przedsięwzięcia nie będzie również wią</w:t>
      </w:r>
      <w:r w:rsidR="00576CF6">
        <w:rPr>
          <w:rFonts w:ascii="Arial" w:hAnsi="Arial" w:cs="Arial"/>
          <w:sz w:val="20"/>
          <w:szCs w:val="20"/>
        </w:rPr>
        <w:t>zała się z ryzykiem powodziowym</w:t>
      </w:r>
      <w:r w:rsidRPr="007E3CE6">
        <w:rPr>
          <w:rFonts w:ascii="Arial" w:hAnsi="Arial" w:cs="Arial"/>
          <w:sz w:val="20"/>
          <w:szCs w:val="20"/>
        </w:rPr>
        <w:t>.</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III. Rodzajem i skalą możliwego oddziaływania rozważanego w odniesieniu do uwarunkowań wymienionych w pkt 1 i 2.</w:t>
      </w:r>
    </w:p>
    <w:p w:rsidR="00466AF3" w:rsidRPr="009830B0" w:rsidRDefault="00466AF3" w:rsidP="00F371EA">
      <w:pPr>
        <w:spacing w:after="120" w:line="280" w:lineRule="exact"/>
        <w:jc w:val="both"/>
        <w:rPr>
          <w:rFonts w:ascii="Arial" w:hAnsi="Arial" w:cs="Arial"/>
          <w:sz w:val="20"/>
          <w:szCs w:val="20"/>
        </w:rPr>
      </w:pPr>
      <w:r w:rsidRPr="009830B0">
        <w:rPr>
          <w:rFonts w:ascii="Arial" w:hAnsi="Arial" w:cs="Arial"/>
          <w:sz w:val="20"/>
          <w:szCs w:val="20"/>
        </w:rPr>
        <w:t xml:space="preserve">Planowane </w:t>
      </w:r>
      <w:r w:rsidR="00F62C5A" w:rsidRPr="009830B0">
        <w:rPr>
          <w:rFonts w:ascii="Arial" w:hAnsi="Arial" w:cs="Arial"/>
          <w:sz w:val="20"/>
          <w:szCs w:val="20"/>
        </w:rPr>
        <w:t>przedsięwzięcie, jakim</w:t>
      </w:r>
      <w:r w:rsidRPr="009830B0">
        <w:rPr>
          <w:rFonts w:ascii="Arial" w:hAnsi="Arial" w:cs="Arial"/>
          <w:sz w:val="20"/>
          <w:szCs w:val="20"/>
        </w:rPr>
        <w:t xml:space="preserve"> </w:t>
      </w:r>
      <w:r w:rsidR="00AD1BC9" w:rsidRPr="009830B0">
        <w:rPr>
          <w:rFonts w:ascii="Arial" w:hAnsi="Arial" w:cs="Arial"/>
          <w:sz w:val="20"/>
          <w:szCs w:val="20"/>
        </w:rPr>
        <w:t xml:space="preserve">jest </w:t>
      </w:r>
      <w:r w:rsidR="00F23E61" w:rsidRPr="009830B0">
        <w:rPr>
          <w:rFonts w:ascii="Arial" w:hAnsi="Arial" w:cs="Arial"/>
          <w:sz w:val="20"/>
          <w:szCs w:val="20"/>
        </w:rPr>
        <w:t>budowa budynku dydaktyczno-administracyjnego</w:t>
      </w:r>
      <w:r w:rsidR="00B642E9" w:rsidRPr="009830B0">
        <w:rPr>
          <w:rFonts w:ascii="Arial" w:hAnsi="Arial" w:cs="Arial"/>
          <w:sz w:val="20"/>
          <w:szCs w:val="20"/>
        </w:rPr>
        <w:t xml:space="preserve"> wraz </w:t>
      </w:r>
      <w:r w:rsidR="00F23E61" w:rsidRPr="009830B0">
        <w:rPr>
          <w:rFonts w:ascii="Arial" w:hAnsi="Arial" w:cs="Arial"/>
          <w:sz w:val="20"/>
          <w:szCs w:val="20"/>
        </w:rPr>
        <w:br/>
      </w:r>
      <w:r w:rsidR="00B642E9" w:rsidRPr="009830B0">
        <w:rPr>
          <w:rFonts w:ascii="Arial" w:hAnsi="Arial" w:cs="Arial"/>
          <w:sz w:val="20"/>
          <w:szCs w:val="20"/>
        </w:rPr>
        <w:t xml:space="preserve">z niezbędną infrastrukturą techniczną, </w:t>
      </w:r>
      <w:r w:rsidRPr="009830B0">
        <w:rPr>
          <w:rFonts w:ascii="Arial" w:hAnsi="Arial" w:cs="Arial"/>
          <w:sz w:val="20"/>
          <w:szCs w:val="20"/>
        </w:rPr>
        <w:t>zrealizowane zostanie w granicach niemających znaczenia dla ochrony żadnego gatunku roślin i zwierzą</w:t>
      </w:r>
      <w:r w:rsidR="00D14E0D" w:rsidRPr="009830B0">
        <w:rPr>
          <w:rFonts w:ascii="Arial" w:hAnsi="Arial" w:cs="Arial"/>
          <w:sz w:val="20"/>
          <w:szCs w:val="20"/>
        </w:rPr>
        <w:t>t oraz różnorodności gatunkowej.</w:t>
      </w:r>
      <w:r w:rsidR="005F5D9F" w:rsidRPr="009830B0">
        <w:rPr>
          <w:rFonts w:ascii="Arial" w:hAnsi="Arial" w:cs="Arial"/>
          <w:sz w:val="20"/>
          <w:szCs w:val="20"/>
        </w:rPr>
        <w:t xml:space="preserve"> </w:t>
      </w:r>
      <w:r w:rsidR="006411D6" w:rsidRPr="009830B0">
        <w:rPr>
          <w:rFonts w:ascii="Arial" w:hAnsi="Arial" w:cs="Arial"/>
          <w:sz w:val="20"/>
          <w:szCs w:val="20"/>
        </w:rPr>
        <w:t>Z</w:t>
      </w:r>
      <w:r w:rsidRPr="009830B0">
        <w:rPr>
          <w:rFonts w:ascii="Arial" w:hAnsi="Arial" w:cs="Arial"/>
          <w:sz w:val="20"/>
          <w:szCs w:val="20"/>
        </w:rPr>
        <w:t xml:space="preserve">atem nie wystąpią negatywne oddziaływania na florę i faunę na terenach poza jego granicami, jak też na szlaki migracji. Inwestycja w całości będzie realizowana na terenie przeznaczonym pod zabudowę i nie wykroczy poza jego granice. Teren inwestycji nie jest zlokalizowany w korytarzach ekologicznych, o których mowa w </w:t>
      </w:r>
      <w:r w:rsidR="00CA0376" w:rsidRPr="009830B0">
        <w:rPr>
          <w:rFonts w:ascii="Arial" w:hAnsi="Arial" w:cs="Arial"/>
          <w:sz w:val="20"/>
          <w:szCs w:val="20"/>
        </w:rPr>
        <w:t>art. 5</w:t>
      </w:r>
      <w:r w:rsidRPr="009830B0">
        <w:rPr>
          <w:rFonts w:ascii="Arial" w:hAnsi="Arial" w:cs="Arial"/>
          <w:sz w:val="20"/>
          <w:szCs w:val="20"/>
        </w:rPr>
        <w:t xml:space="preserve"> </w:t>
      </w:r>
      <w:r w:rsidR="006411D6" w:rsidRPr="009830B0">
        <w:rPr>
          <w:rFonts w:ascii="Arial" w:hAnsi="Arial" w:cs="Arial"/>
          <w:sz w:val="20"/>
          <w:szCs w:val="20"/>
        </w:rPr>
        <w:t xml:space="preserve">ustawy z dnia </w:t>
      </w:r>
      <w:r w:rsidR="00CA0376" w:rsidRPr="009830B0">
        <w:rPr>
          <w:rFonts w:ascii="Arial" w:hAnsi="Arial" w:cs="Arial"/>
          <w:sz w:val="20"/>
          <w:szCs w:val="20"/>
        </w:rPr>
        <w:t xml:space="preserve">16 kwietnia 2004 r. o ochronie przyrody (Dz. U. z 2023 r., poz. 1336 </w:t>
      </w:r>
      <w:r w:rsidRPr="009830B0">
        <w:rPr>
          <w:rFonts w:ascii="Arial" w:hAnsi="Arial" w:cs="Arial"/>
          <w:sz w:val="20"/>
          <w:szCs w:val="20"/>
        </w:rPr>
        <w:t xml:space="preserve">i w związku z realizacją nie wystąpią oddziaływania na takie korytarze ekologiczne, w znaczeniu ich likwidacji, fragmentacji lub zawężania. </w:t>
      </w:r>
    </w:p>
    <w:p w:rsidR="00466AF3" w:rsidRPr="00DB754F" w:rsidRDefault="00466AF3" w:rsidP="00F371EA">
      <w:pPr>
        <w:spacing w:after="120" w:line="280" w:lineRule="exact"/>
        <w:jc w:val="both"/>
        <w:rPr>
          <w:rFonts w:ascii="Arial" w:hAnsi="Arial" w:cs="Arial"/>
          <w:sz w:val="20"/>
          <w:szCs w:val="20"/>
        </w:rPr>
      </w:pPr>
      <w:r w:rsidRPr="00DB754F">
        <w:rPr>
          <w:rFonts w:ascii="Arial" w:hAnsi="Arial" w:cs="Arial"/>
          <w:sz w:val="20"/>
          <w:szCs w:val="20"/>
        </w:rPr>
        <w:t xml:space="preserve">Projektowane przedsięwzięcie zarówno na etapie realizacji, jak i eksploatacji nie wiąże się </w:t>
      </w:r>
      <w:r w:rsidRPr="00DB754F">
        <w:rPr>
          <w:rFonts w:ascii="Arial" w:hAnsi="Arial" w:cs="Arial"/>
          <w:sz w:val="20"/>
          <w:szCs w:val="20"/>
        </w:rPr>
        <w:br/>
        <w:t xml:space="preserve">z wystąpieniem znaczących ponadnormatywnych emisji, które mogłyby oddziaływać negatywnie na </w:t>
      </w:r>
      <w:r w:rsidRPr="00DB754F">
        <w:rPr>
          <w:rFonts w:ascii="Arial" w:hAnsi="Arial" w:cs="Arial"/>
          <w:sz w:val="20"/>
          <w:szCs w:val="20"/>
        </w:rPr>
        <w:lastRenderedPageBreak/>
        <w:t xml:space="preserve">ludzi, jak np. emisja pól elektromagnetycznych, oddziaływanie w zakresie emisji gazów i pyłów do powietrza, czy też ponadnormatywny hałas. Inwestycja w całości będzie realizowana na terenie </w:t>
      </w:r>
      <w:r w:rsidR="00DF3680" w:rsidRPr="00DB754F">
        <w:rPr>
          <w:rFonts w:ascii="Arial" w:hAnsi="Arial" w:cs="Arial"/>
          <w:sz w:val="20"/>
          <w:szCs w:val="20"/>
        </w:rPr>
        <w:t>działki</w:t>
      </w:r>
      <w:r w:rsidR="00531005" w:rsidRPr="00DB754F">
        <w:rPr>
          <w:rFonts w:ascii="Arial" w:hAnsi="Arial" w:cs="Arial"/>
          <w:sz w:val="20"/>
          <w:szCs w:val="20"/>
        </w:rPr>
        <w:t xml:space="preserve"> nr </w:t>
      </w:r>
      <w:r w:rsidR="00084484" w:rsidRPr="00DB754F">
        <w:rPr>
          <w:rFonts w:ascii="Arial" w:hAnsi="Arial" w:cs="Arial"/>
          <w:sz w:val="20"/>
          <w:szCs w:val="20"/>
        </w:rPr>
        <w:t>1/4</w:t>
      </w:r>
      <w:r w:rsidR="00DF3680" w:rsidRPr="00DB754F">
        <w:rPr>
          <w:rFonts w:ascii="Arial" w:hAnsi="Arial" w:cs="Arial"/>
          <w:sz w:val="20"/>
          <w:szCs w:val="20"/>
        </w:rPr>
        <w:t xml:space="preserve"> w</w:t>
      </w:r>
      <w:r w:rsidR="00531005" w:rsidRPr="00DB754F">
        <w:rPr>
          <w:rFonts w:ascii="Arial" w:hAnsi="Arial" w:cs="Arial"/>
          <w:sz w:val="20"/>
          <w:szCs w:val="20"/>
        </w:rPr>
        <w:t xml:space="preserve"> obręb</w:t>
      </w:r>
      <w:r w:rsidR="00DF3680" w:rsidRPr="00DB754F">
        <w:rPr>
          <w:rFonts w:ascii="Arial" w:hAnsi="Arial" w:cs="Arial"/>
          <w:sz w:val="20"/>
          <w:szCs w:val="20"/>
        </w:rPr>
        <w:t>ie</w:t>
      </w:r>
      <w:r w:rsidR="00531005" w:rsidRPr="00DB754F">
        <w:rPr>
          <w:rFonts w:ascii="Arial" w:hAnsi="Arial" w:cs="Arial"/>
          <w:sz w:val="20"/>
          <w:szCs w:val="20"/>
        </w:rPr>
        <w:t xml:space="preserve"> </w:t>
      </w:r>
      <w:r w:rsidR="00DF3680" w:rsidRPr="00DB754F">
        <w:rPr>
          <w:rFonts w:ascii="Arial" w:hAnsi="Arial" w:cs="Arial"/>
          <w:sz w:val="20"/>
          <w:szCs w:val="20"/>
        </w:rPr>
        <w:t>2105</w:t>
      </w:r>
      <w:r w:rsidR="00531005" w:rsidRPr="00DB754F">
        <w:rPr>
          <w:rFonts w:ascii="Arial" w:hAnsi="Arial" w:cs="Arial"/>
          <w:sz w:val="20"/>
          <w:szCs w:val="20"/>
        </w:rPr>
        <w:t xml:space="preserve"> w Szczecinie</w:t>
      </w:r>
      <w:r w:rsidRPr="00DB754F">
        <w:rPr>
          <w:rFonts w:ascii="Arial" w:hAnsi="Arial" w:cs="Arial"/>
          <w:sz w:val="20"/>
          <w:szCs w:val="20"/>
        </w:rPr>
        <w:t xml:space="preserve">, a jej oddziaływanie nie wykroczy poza granice terenu inwestycji. 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Default="00466AF3" w:rsidP="00F371EA">
      <w:pPr>
        <w:spacing w:after="120" w:line="280" w:lineRule="exact"/>
        <w:jc w:val="both"/>
        <w:rPr>
          <w:rFonts w:ascii="Arial" w:hAnsi="Arial" w:cs="Arial"/>
          <w:sz w:val="20"/>
          <w:szCs w:val="20"/>
        </w:rPr>
      </w:pPr>
      <w:r w:rsidRPr="009C101F">
        <w:rPr>
          <w:rFonts w:ascii="Arial" w:hAnsi="Arial" w:cs="Arial"/>
          <w:sz w:val="20"/>
          <w:szCs w:val="20"/>
        </w:rPr>
        <w:t xml:space="preserve">Przedmiotowa inwestycja, zarówno w fazie budowy, jak również eksploatacji, nie będzie kolidować </w:t>
      </w:r>
      <w:r w:rsidRPr="009C101F">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9C101F">
        <w:rPr>
          <w:rFonts w:ascii="Arial" w:hAnsi="Arial" w:cs="Arial"/>
          <w:sz w:val="20"/>
          <w:szCs w:val="20"/>
        </w:rPr>
        <w:t xml:space="preserve">  R</w:t>
      </w:r>
      <w:r w:rsidRPr="009C101F">
        <w:rPr>
          <w:rFonts w:ascii="Arial" w:hAnsi="Arial" w:cs="Arial"/>
          <w:sz w:val="20"/>
          <w:szCs w:val="20"/>
        </w:rPr>
        <w:t>ealizacja i eksploatacja planowanego przedsięwzięcia nie będzie wiązała się z</w:t>
      </w:r>
      <w:r w:rsidRPr="009C101F">
        <w:t xml:space="preserve"> </w:t>
      </w:r>
      <w:r w:rsidRPr="009C101F">
        <w:rPr>
          <w:rFonts w:ascii="Arial" w:hAnsi="Arial" w:cs="Arial"/>
          <w:sz w:val="20"/>
          <w:szCs w:val="20"/>
        </w:rPr>
        <w:t>ryzykiem powodziowym, gdyż</w:t>
      </w:r>
      <w:r w:rsidR="003C0138" w:rsidRPr="009C101F">
        <w:rPr>
          <w:rFonts w:ascii="Arial" w:hAnsi="Arial" w:cs="Arial"/>
          <w:sz w:val="20"/>
          <w:szCs w:val="20"/>
        </w:rPr>
        <w:t xml:space="preserve"> znajduje się poza terenem narażonym na niebezpieczeństwo powodzi oraz</w:t>
      </w:r>
      <w:r w:rsidRPr="009C101F">
        <w:rPr>
          <w:rFonts w:ascii="Arial" w:hAnsi="Arial" w:cs="Arial"/>
          <w:sz w:val="20"/>
          <w:szCs w:val="20"/>
        </w:rPr>
        <w:t xml:space="preserve"> nie wystąpią oddziaływania mogące powodować lub przyczyniać się do powodzi.</w:t>
      </w:r>
    </w:p>
    <w:p w:rsidR="00794B0F" w:rsidRPr="009C101F" w:rsidRDefault="00794B0F" w:rsidP="00F371EA">
      <w:pPr>
        <w:spacing w:after="120" w:line="280" w:lineRule="exact"/>
        <w:jc w:val="both"/>
        <w:rPr>
          <w:rFonts w:ascii="Arial" w:hAnsi="Arial" w:cs="Arial"/>
          <w:sz w:val="20"/>
          <w:szCs w:val="20"/>
        </w:rPr>
      </w:pPr>
      <w:r w:rsidRPr="00794B0F">
        <w:rPr>
          <w:rFonts w:ascii="Arial" w:hAnsi="Arial" w:cs="Arial"/>
          <w:sz w:val="20"/>
          <w:szCs w:val="20"/>
        </w:rPr>
        <w:t xml:space="preserve">W związku z charakterem, skalą i przewidywanym oddziaływaniem przedsięwzięcia, realizacja planowanej inwestycji oraz jej późniejsze funkcjonowanie nie zagrozi wartościom przyrodniczym ustanowionym, jako przedmioty ochrony, jak również nie zagrozi ich celom ochrony. Planowana inwestycja będzie kontynuacją istniejącego zagospodarowania i wykorzystania terenu. W związku </w:t>
      </w:r>
      <w:r w:rsidRPr="00794B0F">
        <w:rPr>
          <w:rFonts w:ascii="Arial" w:hAnsi="Arial" w:cs="Arial"/>
          <w:sz w:val="20"/>
          <w:szCs w:val="20"/>
        </w:rPr>
        <w:br/>
        <w:t xml:space="preserve">z powyższym nie przewiduje się, że w wyniku jej przeprowadzenia, powstaną dodatkowe bariery utrudniające swobodne przemieszczanie się zwierząt, nie będzie wpływała na sąsiadujące korytarze ekologiczne.  </w:t>
      </w:r>
    </w:p>
    <w:p w:rsidR="006E189E" w:rsidRDefault="00466AF3" w:rsidP="00F371EA">
      <w:pPr>
        <w:spacing w:after="120" w:line="280" w:lineRule="exact"/>
        <w:jc w:val="both"/>
        <w:rPr>
          <w:rFonts w:ascii="Arial" w:hAnsi="Arial" w:cs="Arial"/>
          <w:sz w:val="20"/>
          <w:szCs w:val="20"/>
        </w:rPr>
      </w:pPr>
      <w:r w:rsidRPr="0068630C">
        <w:rPr>
          <w:rFonts w:ascii="Arial" w:hAnsi="Arial" w:cs="Arial"/>
          <w:sz w:val="20"/>
          <w:szCs w:val="20"/>
        </w:rPr>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68630C">
        <w:rPr>
          <w:rFonts w:ascii="Arial" w:hAnsi="Arial" w:cs="Arial"/>
          <w:sz w:val="20"/>
          <w:szCs w:val="20"/>
        </w:rPr>
        <w:t>.</w:t>
      </w:r>
      <w:r w:rsidRPr="0068630C">
        <w:rPr>
          <w:rFonts w:ascii="Arial" w:hAnsi="Arial" w:cs="Arial"/>
          <w:sz w:val="20"/>
          <w:szCs w:val="20"/>
        </w:rPr>
        <w:t xml:space="preserve"> Realizacja </w:t>
      </w:r>
      <w:r w:rsidR="005A4505" w:rsidRPr="0068630C">
        <w:rPr>
          <w:rFonts w:ascii="Arial" w:hAnsi="Arial" w:cs="Arial"/>
          <w:sz w:val="20"/>
          <w:szCs w:val="20"/>
        </w:rPr>
        <w:br/>
      </w:r>
      <w:r w:rsidRPr="0068630C">
        <w:rPr>
          <w:rFonts w:ascii="Arial" w:hAnsi="Arial" w:cs="Arial"/>
          <w:sz w:val="20"/>
          <w:szCs w:val="20"/>
        </w:rPr>
        <w:t xml:space="preserve">i funkcjonowanie inwestycji nie przyczynią się również do ocieplania klimatu i tym samym wystąpienia warunków korzystnych dla gradacji szkodników. </w:t>
      </w:r>
    </w:p>
    <w:p w:rsidR="00466AF3" w:rsidRPr="00795A7B" w:rsidRDefault="00466AF3" w:rsidP="00F371EA">
      <w:pPr>
        <w:spacing w:after="120" w:line="280" w:lineRule="exact"/>
        <w:jc w:val="both"/>
        <w:rPr>
          <w:rFonts w:ascii="Arial" w:hAnsi="Arial" w:cs="Arial"/>
          <w:sz w:val="20"/>
          <w:szCs w:val="20"/>
        </w:rPr>
      </w:pPr>
      <w:r w:rsidRPr="0068630C">
        <w:rPr>
          <w:rFonts w:ascii="Arial" w:hAnsi="Arial" w:cs="Arial"/>
          <w:sz w:val="20"/>
          <w:szCs w:val="20"/>
        </w:rPr>
        <w:t>W fazie eksploatacji przedsięwzięcia nie wystąpią zagrożenia dla gruntów poza granicami terenu jego lokalizacji, nie wystąpi ich zanieczyszczanie 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r w:rsidR="00E21C0B">
        <w:rPr>
          <w:rFonts w:ascii="Arial" w:hAnsi="Arial" w:cs="Arial"/>
          <w:sz w:val="20"/>
          <w:szCs w:val="20"/>
        </w:rPr>
        <w:t xml:space="preserve"> </w:t>
      </w:r>
      <w:r w:rsidRPr="00795A7B">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Nie wystąpią zagrożenia związane z negatywnym oddziaływaniem na obiekt i obszary prawnie chronione oraz na zdrowie i życie ludzi</w:t>
      </w:r>
      <w:r w:rsidR="00DB7E1D" w:rsidRPr="00795A7B">
        <w:rPr>
          <w:rFonts w:ascii="Arial" w:hAnsi="Arial" w:cs="Arial"/>
          <w:sz w:val="20"/>
          <w:szCs w:val="20"/>
        </w:rPr>
        <w:t>, gdyż na terenie planowanego przedsięwzięcia i w jego sąsiedztwie nie występują</w:t>
      </w:r>
      <w:r w:rsidR="00DB7E1D" w:rsidRPr="00795A7B">
        <w:t xml:space="preserve"> </w:t>
      </w:r>
      <w:r w:rsidR="00DB7E1D" w:rsidRPr="00795A7B">
        <w:rPr>
          <w:rFonts w:ascii="Arial" w:hAnsi="Arial" w:cs="Arial"/>
          <w:sz w:val="20"/>
          <w:szCs w:val="20"/>
        </w:rPr>
        <w:t>siedliska przyrodnicze, brak jest również potencjalnych siedlisk dla gatunków zwierząt będących przedmiotami ochrony.</w:t>
      </w:r>
    </w:p>
    <w:p w:rsidR="00466AF3" w:rsidRDefault="00466AF3" w:rsidP="00F371EA">
      <w:pPr>
        <w:spacing w:after="120" w:line="280" w:lineRule="exact"/>
        <w:jc w:val="both"/>
        <w:rPr>
          <w:rFonts w:ascii="Arial" w:hAnsi="Arial" w:cs="Arial"/>
          <w:sz w:val="20"/>
          <w:szCs w:val="20"/>
        </w:rPr>
      </w:pPr>
      <w:r w:rsidRPr="00795A7B">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75006B" w:rsidRPr="00795A7B">
        <w:rPr>
          <w:rFonts w:ascii="Arial" w:hAnsi="Arial" w:cs="Arial"/>
          <w:sz w:val="20"/>
          <w:szCs w:val="20"/>
        </w:rPr>
        <w:t>15</w:t>
      </w:r>
      <w:r w:rsidRPr="00795A7B">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F486A" w:rsidRPr="00795A7B" w:rsidRDefault="004F486A" w:rsidP="00F371EA">
      <w:pPr>
        <w:spacing w:after="120" w:line="280" w:lineRule="exact"/>
        <w:jc w:val="both"/>
        <w:rPr>
          <w:rFonts w:ascii="Arial" w:hAnsi="Arial" w:cs="Arial"/>
          <w:sz w:val="20"/>
          <w:szCs w:val="20"/>
        </w:rPr>
      </w:pPr>
      <w:r w:rsidRPr="0091220A">
        <w:rPr>
          <w:rFonts w:ascii="Arial" w:hAnsi="Arial" w:cs="Arial"/>
          <w:sz w:val="20"/>
          <w:szCs w:val="20"/>
        </w:rPr>
        <w:lastRenderedPageBreak/>
        <w:t>Zastosowanie wszystkich działań ochronnych, do których zobowiązał się Inwestor oraz warunków, które zostały umieszczone w niniejszej decyzji pozwoli ochronić środowisko przed ewentualnym negatywnym oddziaływaniem przedsięwzięcia podczas fazy realizacji oraz</w:t>
      </w:r>
      <w:r>
        <w:rPr>
          <w:rFonts w:ascii="Arial" w:hAnsi="Arial" w:cs="Arial"/>
          <w:sz w:val="20"/>
          <w:szCs w:val="20"/>
        </w:rPr>
        <w:t xml:space="preserve"> fazy</w:t>
      </w:r>
      <w:r w:rsidRPr="0091220A">
        <w:rPr>
          <w:rFonts w:ascii="Arial" w:hAnsi="Arial" w:cs="Arial"/>
          <w:sz w:val="20"/>
          <w:szCs w:val="20"/>
        </w:rPr>
        <w:t xml:space="preserve"> eksploatacji. </w:t>
      </w:r>
    </w:p>
    <w:p w:rsidR="00466AF3" w:rsidRPr="00795A7B" w:rsidRDefault="00466AF3" w:rsidP="00F371EA">
      <w:pPr>
        <w:spacing w:after="120" w:line="280" w:lineRule="exact"/>
        <w:jc w:val="both"/>
        <w:rPr>
          <w:rFonts w:ascii="Arial" w:hAnsi="Arial" w:cs="Arial"/>
          <w:sz w:val="20"/>
          <w:szCs w:val="20"/>
        </w:rPr>
      </w:pPr>
      <w:r w:rsidRPr="00795A7B">
        <w:rPr>
          <w:rFonts w:ascii="Arial" w:hAnsi="Arial" w:cs="Arial"/>
          <w:sz w:val="20"/>
          <w:szCs w:val="20"/>
        </w:rPr>
        <w:t xml:space="preserve">Organ nie nakładając obowiązku przeprowadzenia oceny oddziaływania na środowisko dla przedsięwzięcia pn.: </w:t>
      </w:r>
      <w:r w:rsidR="00C067B2" w:rsidRPr="00795A7B">
        <w:rPr>
          <w:rFonts w:ascii="Arial" w:hAnsi="Arial" w:cs="Arial"/>
          <w:sz w:val="20"/>
          <w:szCs w:val="20"/>
        </w:rPr>
        <w:t>„</w:t>
      </w:r>
      <w:r w:rsidR="00795A7B" w:rsidRPr="00795A7B">
        <w:rPr>
          <w:rFonts w:ascii="Arial" w:hAnsi="Arial" w:cs="Arial"/>
          <w:sz w:val="20"/>
          <w:szCs w:val="20"/>
        </w:rPr>
        <w:t xml:space="preserve">Budowa budynku dydaktyczno-administracyjnego Wydziału Informatyki Zachodniopomorskiego Uniwersytetu Technologicznego w Szczecinie wraz z infrastrukturą techniczną, podziemną stacją transformatorową i zbiornikiem retencyjnym i pożarowym, wewnętrznym układem komunikacyjnym, miejscami postojowymi naziemnymi i w garażu podziemnym oraz zagospodarowaniem terenu z małą architekturą, windą zewnętrzną i murami oporowymi planowanym do realizacji na działce o numerze ewidencyjnym 1/4, obręb ewidencyjny 105 Pogodno, położonej </w:t>
      </w:r>
      <w:r w:rsidR="00795A7B" w:rsidRPr="00795A7B">
        <w:rPr>
          <w:rFonts w:ascii="Arial" w:hAnsi="Arial" w:cs="Arial"/>
          <w:sz w:val="20"/>
          <w:szCs w:val="20"/>
        </w:rPr>
        <w:br/>
        <w:t>w Szczecinie przy ul. 26 kwietnia</w:t>
      </w:r>
      <w:r w:rsidR="00C067B2" w:rsidRPr="00795A7B">
        <w:rPr>
          <w:rFonts w:ascii="Arial" w:hAnsi="Arial" w:cs="Arial"/>
          <w:sz w:val="20"/>
          <w:szCs w:val="20"/>
        </w:rPr>
        <w:t>”</w:t>
      </w:r>
      <w:r w:rsidR="00A5228C" w:rsidRPr="00795A7B">
        <w:rPr>
          <w:rFonts w:ascii="Arial" w:hAnsi="Arial" w:cs="Arial"/>
          <w:sz w:val="20"/>
          <w:szCs w:val="20"/>
        </w:rPr>
        <w:t xml:space="preserve">, </w:t>
      </w:r>
      <w:r w:rsidRPr="00795A7B">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795A7B">
        <w:rPr>
          <w:rFonts w:ascii="Arial" w:hAnsi="Arial" w:cs="Arial"/>
          <w:sz w:val="20"/>
          <w:szCs w:val="20"/>
        </w:rPr>
        <w:t>Zarządu Zlewni w S</w:t>
      </w:r>
      <w:r w:rsidR="00F0319F" w:rsidRPr="00795A7B">
        <w:rPr>
          <w:rFonts w:ascii="Arial" w:hAnsi="Arial" w:cs="Arial"/>
          <w:sz w:val="20"/>
          <w:szCs w:val="20"/>
        </w:rPr>
        <w:t>zczecini</w:t>
      </w:r>
      <w:r w:rsidR="000464E9" w:rsidRPr="00795A7B">
        <w:rPr>
          <w:rFonts w:ascii="Arial" w:hAnsi="Arial" w:cs="Arial"/>
          <w:sz w:val="20"/>
          <w:szCs w:val="20"/>
        </w:rPr>
        <w:t>e</w:t>
      </w:r>
      <w:r w:rsidRPr="00795A7B">
        <w:rPr>
          <w:rFonts w:ascii="Arial" w:hAnsi="Arial" w:cs="Arial"/>
          <w:sz w:val="20"/>
          <w:szCs w:val="20"/>
        </w:rPr>
        <w:t xml:space="preserve"> PGW Wody Polskie oraz stanowisko Państwowego </w:t>
      </w:r>
      <w:r w:rsidR="000464E9" w:rsidRPr="00795A7B">
        <w:rPr>
          <w:rFonts w:ascii="Arial" w:hAnsi="Arial" w:cs="Arial"/>
          <w:sz w:val="20"/>
          <w:szCs w:val="20"/>
        </w:rPr>
        <w:t>Powiatowego</w:t>
      </w:r>
      <w:r w:rsidRPr="00795A7B">
        <w:rPr>
          <w:rFonts w:ascii="Arial" w:hAnsi="Arial" w:cs="Arial"/>
          <w:sz w:val="20"/>
          <w:szCs w:val="20"/>
        </w:rPr>
        <w:t xml:space="preserve"> Inspektora Sanitarnego w Szczecinie</w:t>
      </w:r>
      <w:r w:rsidR="00356F07" w:rsidRPr="00795A7B">
        <w:rPr>
          <w:rFonts w:ascii="Arial" w:hAnsi="Arial" w:cs="Arial"/>
          <w:sz w:val="20"/>
          <w:szCs w:val="20"/>
        </w:rPr>
        <w:t>.</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BB3475">
        <w:rPr>
          <w:rFonts w:ascii="Arial" w:hAnsi="Arial" w:cs="Arial"/>
          <w:sz w:val="20"/>
          <w:szCs w:val="20"/>
        </w:rPr>
        <w:t xml:space="preserve"> oraz dodatkowe, nałożone przez tutejszy organ, Regionalnego Dyrektora Ochrony Środowiska w Szczecinie or</w:t>
      </w:r>
      <w:r w:rsidR="00F0319F" w:rsidRPr="00BB3475">
        <w:rPr>
          <w:rFonts w:ascii="Arial" w:hAnsi="Arial" w:cs="Arial"/>
          <w:sz w:val="20"/>
          <w:szCs w:val="20"/>
        </w:rPr>
        <w:t>az Dyrektora Zarządu Zlewni w Szczecinie</w:t>
      </w:r>
      <w:r w:rsidR="007E20F8" w:rsidRPr="00BB3475">
        <w:rPr>
          <w:rFonts w:ascii="Arial" w:hAnsi="Arial" w:cs="Arial"/>
          <w:sz w:val="20"/>
          <w:szCs w:val="20"/>
        </w:rPr>
        <w:t xml:space="preserve"> PGW Wody Polskie</w:t>
      </w:r>
      <w:r w:rsidRPr="00BB3475">
        <w:rPr>
          <w:rFonts w:ascii="Arial" w:hAnsi="Arial" w:cs="Arial"/>
          <w:sz w:val="20"/>
          <w:szCs w:val="20"/>
        </w:rPr>
        <w:t>, zminimalizują emisje związane z realizacją i eksploatacją przedmiotowego przedsięwzięcia.</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Mając powyższe na uwadze, organ stwierdził jak w rozstrzygnięciu.</w:t>
      </w:r>
    </w:p>
    <w:p w:rsidR="00466AF3" w:rsidRPr="00BB3475" w:rsidRDefault="00466AF3" w:rsidP="00F371EA">
      <w:pPr>
        <w:spacing w:after="120" w:line="280" w:lineRule="exact"/>
        <w:jc w:val="center"/>
        <w:rPr>
          <w:rFonts w:ascii="Arial" w:hAnsi="Arial" w:cs="Arial"/>
          <w:b/>
          <w:sz w:val="20"/>
          <w:szCs w:val="20"/>
        </w:rPr>
      </w:pPr>
      <w:r w:rsidRPr="00BB3475">
        <w:rPr>
          <w:rFonts w:ascii="Arial" w:hAnsi="Arial" w:cs="Arial"/>
          <w:b/>
          <w:sz w:val="20"/>
          <w:szCs w:val="20"/>
        </w:rPr>
        <w:t>Pouczenie</w:t>
      </w:r>
    </w:p>
    <w:p w:rsidR="00710AA2" w:rsidRDefault="00466AF3" w:rsidP="006D0FAF">
      <w:pPr>
        <w:spacing w:after="120" w:line="280" w:lineRule="exact"/>
        <w:jc w:val="both"/>
        <w:rPr>
          <w:rFonts w:ascii="Arial" w:hAnsi="Arial" w:cs="Arial"/>
          <w:sz w:val="20"/>
          <w:szCs w:val="20"/>
        </w:rPr>
      </w:pPr>
      <w:r w:rsidRPr="00BB3475">
        <w:rPr>
          <w:rFonts w:ascii="Arial" w:hAnsi="Arial" w:cs="Arial"/>
          <w:sz w:val="20"/>
          <w:szCs w:val="20"/>
        </w:rPr>
        <w:t xml:space="preserve">Zgodnie z art. 72 ust. 3 ustawy z dnia 3 października 2008 r. o udostępnieniu informacji o środowisku </w:t>
      </w:r>
      <w:r w:rsidRPr="00BB3475">
        <w:rPr>
          <w:rFonts w:ascii="Arial" w:hAnsi="Arial" w:cs="Arial"/>
          <w:sz w:val="20"/>
          <w:szCs w:val="20"/>
        </w:rPr>
        <w:br/>
        <w:t>i jego ochronie, udziale społeczeństwa w ochronie środowiska oraz o ocenach oddziaływania na środowisko (</w:t>
      </w:r>
      <w:r w:rsidR="0040201E" w:rsidRPr="00BB3475">
        <w:rPr>
          <w:rFonts w:ascii="Arial" w:hAnsi="Arial" w:cs="Arial"/>
          <w:sz w:val="20"/>
          <w:szCs w:val="20"/>
        </w:rPr>
        <w:t>Dz. U. z 2024 r., poz. 1112</w:t>
      </w:r>
      <w:r w:rsidRPr="00BB3475">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w:t>
      </w:r>
    </w:p>
    <w:p w:rsidR="00466AF3" w:rsidRPr="00BB3475" w:rsidRDefault="00466AF3" w:rsidP="006D0FAF">
      <w:pPr>
        <w:spacing w:after="120" w:line="280" w:lineRule="exact"/>
        <w:jc w:val="both"/>
        <w:rPr>
          <w:rFonts w:ascii="Arial" w:hAnsi="Arial" w:cs="Arial"/>
          <w:sz w:val="20"/>
          <w:szCs w:val="20"/>
        </w:rPr>
      </w:pPr>
      <w:r w:rsidRPr="00BB3475">
        <w:rPr>
          <w:rFonts w:ascii="Arial" w:hAnsi="Arial" w:cs="Arial"/>
          <w:sz w:val="20"/>
          <w:szCs w:val="20"/>
        </w:rPr>
        <w:t>Złożenie wniosku lub dokonanie zgłoszenia może nastąpić w terminie 10 lat od dnia, w którym decyzja o środowiskowych uwarunkowaniach stała się ostateczna, o ile strona, która zło</w:t>
      </w:r>
      <w:r w:rsidR="0040201E" w:rsidRPr="00BB3475">
        <w:rPr>
          <w:rFonts w:ascii="Arial" w:hAnsi="Arial" w:cs="Arial"/>
          <w:sz w:val="20"/>
          <w:szCs w:val="20"/>
        </w:rPr>
        <w:t xml:space="preserve">żyła wniosek </w:t>
      </w:r>
      <w:r w:rsidR="00710AA2">
        <w:rPr>
          <w:rFonts w:ascii="Arial" w:hAnsi="Arial" w:cs="Arial"/>
          <w:sz w:val="20"/>
          <w:szCs w:val="20"/>
        </w:rPr>
        <w:br/>
      </w:r>
      <w:r w:rsidR="0040201E" w:rsidRPr="00BB3475">
        <w:rPr>
          <w:rFonts w:ascii="Arial" w:hAnsi="Arial" w:cs="Arial"/>
          <w:sz w:val="20"/>
          <w:szCs w:val="20"/>
        </w:rPr>
        <w:t xml:space="preserve">o wydanie decyzji </w:t>
      </w:r>
      <w:r w:rsidRPr="00BB3475">
        <w:rPr>
          <w:rFonts w:ascii="Arial" w:hAnsi="Arial" w:cs="Arial"/>
          <w:sz w:val="20"/>
          <w:szCs w:val="20"/>
        </w:rPr>
        <w:t xml:space="preserve">o środowiskowych uwarunkowaniach lub podmiot, na który została przeniesiona ta decyzja, otrzymali przed upływem terminu, o którym mowa w ust. 3 od organu, który wydał decyzję </w:t>
      </w:r>
      <w:r w:rsidR="00710AA2">
        <w:rPr>
          <w:rFonts w:ascii="Arial" w:hAnsi="Arial" w:cs="Arial"/>
          <w:sz w:val="20"/>
          <w:szCs w:val="20"/>
        </w:rPr>
        <w:br/>
      </w:r>
      <w:r w:rsidRPr="00BB3475">
        <w:rPr>
          <w:rFonts w:ascii="Arial" w:hAnsi="Arial" w:cs="Arial"/>
          <w:sz w:val="20"/>
          <w:szCs w:val="20"/>
        </w:rPr>
        <w:t>o środowiskowych uwarunkowaniach, stanowisko, że aktualne są warunki realizacji prz</w:t>
      </w:r>
      <w:r w:rsidR="0040201E" w:rsidRPr="00BB3475">
        <w:rPr>
          <w:rFonts w:ascii="Arial" w:hAnsi="Arial" w:cs="Arial"/>
          <w:sz w:val="20"/>
          <w:szCs w:val="20"/>
        </w:rPr>
        <w:t xml:space="preserve">edsięwzięcia zawarte w decyzji </w:t>
      </w:r>
      <w:r w:rsidRPr="00BB3475">
        <w:rPr>
          <w:rFonts w:ascii="Arial" w:hAnsi="Arial" w:cs="Arial"/>
          <w:sz w:val="20"/>
          <w:szCs w:val="20"/>
        </w:rPr>
        <w:t>o środowiskowych uwarunkowaniach lub postanowieniu, o którym mowa w art. 90 ust. 1, jeżeli było wydane.</w:t>
      </w:r>
    </w:p>
    <w:p w:rsidR="0066205C"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Od niniejszej decyzji służy stronom odwołanie do Samorządowego Kolegium Odwoławczego, </w:t>
      </w:r>
      <w:r w:rsidRPr="00BB3475">
        <w:rPr>
          <w:rFonts w:ascii="Arial" w:hAnsi="Arial" w:cs="Arial"/>
          <w:sz w:val="20"/>
          <w:szCs w:val="20"/>
        </w:rPr>
        <w:br/>
        <w:t xml:space="preserve">pl. Batorego 4, 70-207 Szczecin, za pośrednictwem Prezydenta Miasta Szczecin, wniesione </w:t>
      </w:r>
      <w:r w:rsidRPr="00BB3475">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BB3475">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BB3475">
        <w:rPr>
          <w:rFonts w:ascii="Arial" w:hAnsi="Arial" w:cs="Arial"/>
          <w:sz w:val="20"/>
          <w:szCs w:val="20"/>
        </w:rPr>
        <w:br/>
        <w:t>o zrzeczeniu się prawa do wniesienia odwołania.</w:t>
      </w:r>
    </w:p>
    <w:p w:rsidR="004948B9" w:rsidRDefault="004948B9" w:rsidP="00F371EA">
      <w:pPr>
        <w:spacing w:after="0" w:line="280" w:lineRule="exact"/>
        <w:jc w:val="both"/>
        <w:rPr>
          <w:rFonts w:ascii="Arial" w:hAnsi="Arial" w:cs="Arial"/>
          <w:sz w:val="20"/>
          <w:szCs w:val="20"/>
          <w:u w:val="single"/>
        </w:rPr>
      </w:pPr>
    </w:p>
    <w:p w:rsidR="004948B9" w:rsidRDefault="004948B9" w:rsidP="00F371EA">
      <w:pPr>
        <w:spacing w:after="0" w:line="280" w:lineRule="exact"/>
        <w:jc w:val="both"/>
        <w:rPr>
          <w:rFonts w:ascii="Arial" w:hAnsi="Arial" w:cs="Arial"/>
          <w:sz w:val="20"/>
          <w:szCs w:val="20"/>
          <w:u w:val="single"/>
        </w:rPr>
      </w:pPr>
    </w:p>
    <w:p w:rsidR="004948B9" w:rsidRDefault="004948B9" w:rsidP="00F371EA">
      <w:pPr>
        <w:spacing w:after="0" w:line="280" w:lineRule="exact"/>
        <w:jc w:val="both"/>
        <w:rPr>
          <w:rFonts w:ascii="Arial" w:hAnsi="Arial" w:cs="Arial"/>
          <w:sz w:val="20"/>
          <w:szCs w:val="20"/>
          <w:u w:val="single"/>
        </w:rPr>
      </w:pPr>
    </w:p>
    <w:p w:rsidR="00466AF3" w:rsidRPr="00BB3475" w:rsidRDefault="00466AF3" w:rsidP="00F371EA">
      <w:pPr>
        <w:spacing w:after="0" w:line="280" w:lineRule="exact"/>
        <w:jc w:val="both"/>
        <w:rPr>
          <w:rFonts w:ascii="Arial" w:hAnsi="Arial" w:cs="Arial"/>
          <w:sz w:val="20"/>
          <w:szCs w:val="20"/>
          <w:u w:val="single"/>
        </w:rPr>
      </w:pPr>
      <w:r w:rsidRPr="00BB3475">
        <w:rPr>
          <w:rFonts w:ascii="Arial" w:hAnsi="Arial" w:cs="Arial"/>
          <w:sz w:val="20"/>
          <w:szCs w:val="20"/>
          <w:u w:val="single"/>
        </w:rPr>
        <w:lastRenderedPageBreak/>
        <w:t>Załącznik:</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Charakterystyka planowanego przedsięwzięcia zgodnie z art. 82 ust. 3 ustawy z dnia 3 października </w:t>
      </w:r>
      <w:r w:rsidRPr="00BB3475">
        <w:rPr>
          <w:rFonts w:ascii="Arial" w:hAnsi="Arial" w:cs="Arial"/>
          <w:sz w:val="20"/>
          <w:szCs w:val="20"/>
        </w:rPr>
        <w:br/>
        <w:t>2008 r. o udostępnieniu informacji o środowisku jego ochronie, udziale społeczeństwa w ochronie środowiska oraz o ocenach oddziaływania na środowisko (</w:t>
      </w:r>
      <w:r w:rsidR="0040201E" w:rsidRPr="00BB3475">
        <w:rPr>
          <w:rFonts w:ascii="Arial" w:hAnsi="Arial" w:cs="Arial"/>
          <w:sz w:val="20"/>
          <w:szCs w:val="20"/>
        </w:rPr>
        <w:t>Dz. U. z 2024 r., poz. 1112</w:t>
      </w:r>
      <w:r w:rsidRPr="00BB3475">
        <w:rPr>
          <w:rFonts w:ascii="Arial" w:hAnsi="Arial" w:cs="Arial"/>
          <w:sz w:val="20"/>
          <w:szCs w:val="20"/>
        </w:rPr>
        <w:t>).</w:t>
      </w:r>
    </w:p>
    <w:p w:rsidR="00B41423" w:rsidRPr="0064026A" w:rsidRDefault="00B41423" w:rsidP="00F371EA">
      <w:pPr>
        <w:tabs>
          <w:tab w:val="left" w:pos="7501"/>
        </w:tabs>
        <w:spacing w:after="0" w:line="280" w:lineRule="exact"/>
        <w:jc w:val="both"/>
        <w:rPr>
          <w:rFonts w:ascii="Arial" w:hAnsi="Arial" w:cs="Arial"/>
          <w:color w:val="FF0000"/>
          <w:sz w:val="20"/>
          <w:szCs w:val="20"/>
          <w:u w:val="single"/>
        </w:rPr>
      </w:pPr>
    </w:p>
    <w:p w:rsidR="00B119F9" w:rsidRPr="0064026A" w:rsidRDefault="00B119F9" w:rsidP="00F371EA">
      <w:pPr>
        <w:tabs>
          <w:tab w:val="left" w:pos="7501"/>
        </w:tabs>
        <w:spacing w:after="0" w:line="280" w:lineRule="exact"/>
        <w:jc w:val="both"/>
        <w:rPr>
          <w:rFonts w:ascii="Arial" w:hAnsi="Arial" w:cs="Arial"/>
          <w:color w:val="FF0000"/>
          <w:sz w:val="20"/>
          <w:szCs w:val="20"/>
          <w:u w:val="single"/>
        </w:rPr>
      </w:pPr>
    </w:p>
    <w:p w:rsidR="00B119F9" w:rsidRPr="0064026A" w:rsidRDefault="00B119F9" w:rsidP="00F371EA">
      <w:pPr>
        <w:tabs>
          <w:tab w:val="left" w:pos="7501"/>
        </w:tabs>
        <w:spacing w:after="0" w:line="280" w:lineRule="exact"/>
        <w:jc w:val="both"/>
        <w:rPr>
          <w:rFonts w:ascii="Arial" w:hAnsi="Arial" w:cs="Arial"/>
          <w:color w:val="FF0000"/>
          <w:sz w:val="20"/>
          <w:szCs w:val="20"/>
          <w:u w:val="single"/>
        </w:rPr>
      </w:pPr>
    </w:p>
    <w:p w:rsidR="00B119F9" w:rsidRPr="0064026A" w:rsidRDefault="00B119F9" w:rsidP="00F371EA">
      <w:pPr>
        <w:tabs>
          <w:tab w:val="left" w:pos="7501"/>
        </w:tabs>
        <w:spacing w:after="0" w:line="280" w:lineRule="exact"/>
        <w:jc w:val="both"/>
        <w:rPr>
          <w:rFonts w:ascii="Arial" w:hAnsi="Arial" w:cs="Arial"/>
          <w:color w:val="FF0000"/>
          <w:sz w:val="20"/>
          <w:szCs w:val="20"/>
          <w:u w:val="single"/>
        </w:rPr>
      </w:pPr>
    </w:p>
    <w:p w:rsidR="00B119F9" w:rsidRPr="0064026A" w:rsidRDefault="00B119F9" w:rsidP="00F371EA">
      <w:pPr>
        <w:tabs>
          <w:tab w:val="left" w:pos="7501"/>
        </w:tabs>
        <w:spacing w:after="0" w:line="280" w:lineRule="exact"/>
        <w:jc w:val="both"/>
        <w:rPr>
          <w:rFonts w:ascii="Arial" w:hAnsi="Arial" w:cs="Arial"/>
          <w:color w:val="FF0000"/>
          <w:sz w:val="20"/>
          <w:szCs w:val="20"/>
          <w:u w:val="single"/>
        </w:rPr>
      </w:pPr>
    </w:p>
    <w:p w:rsidR="00923E58" w:rsidRDefault="00923E58"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D909FA" w:rsidRDefault="00D909FA" w:rsidP="00F371EA">
      <w:pPr>
        <w:tabs>
          <w:tab w:val="left" w:pos="7501"/>
        </w:tabs>
        <w:spacing w:after="0" w:line="280" w:lineRule="exact"/>
        <w:jc w:val="both"/>
        <w:rPr>
          <w:rFonts w:ascii="Arial" w:hAnsi="Arial" w:cs="Arial"/>
          <w:sz w:val="20"/>
          <w:szCs w:val="20"/>
          <w:u w:val="single"/>
        </w:rPr>
      </w:pPr>
    </w:p>
    <w:p w:rsidR="00466AF3" w:rsidRPr="00BB3475" w:rsidRDefault="00466AF3" w:rsidP="00F371EA">
      <w:pPr>
        <w:tabs>
          <w:tab w:val="left" w:pos="7501"/>
        </w:tabs>
        <w:spacing w:after="0" w:line="280" w:lineRule="exact"/>
        <w:jc w:val="both"/>
        <w:rPr>
          <w:rFonts w:ascii="Arial" w:hAnsi="Arial" w:cs="Arial"/>
          <w:sz w:val="20"/>
          <w:szCs w:val="20"/>
        </w:rPr>
      </w:pPr>
      <w:r w:rsidRPr="00BB3475">
        <w:rPr>
          <w:rFonts w:ascii="Arial" w:hAnsi="Arial" w:cs="Arial"/>
          <w:sz w:val="20"/>
          <w:szCs w:val="20"/>
          <w:u w:val="single"/>
        </w:rPr>
        <w:t>Otrzymują:</w:t>
      </w:r>
    </w:p>
    <w:p w:rsidR="00466AF3" w:rsidRPr="00BB3475" w:rsidRDefault="00466AF3" w:rsidP="00F371EA">
      <w:pPr>
        <w:spacing w:after="0" w:line="280" w:lineRule="exact"/>
        <w:jc w:val="both"/>
        <w:rPr>
          <w:rFonts w:ascii="Arial" w:hAnsi="Arial" w:cs="Arial"/>
          <w:sz w:val="20"/>
          <w:szCs w:val="20"/>
        </w:rPr>
      </w:pPr>
      <w:r w:rsidRPr="00BB3475">
        <w:rPr>
          <w:rFonts w:ascii="Arial" w:hAnsi="Arial" w:cs="Arial"/>
          <w:sz w:val="20"/>
          <w:szCs w:val="20"/>
        </w:rPr>
        <w:t>1. Strony postępowania,</w:t>
      </w:r>
    </w:p>
    <w:p w:rsidR="00466AF3" w:rsidRPr="00BB3475" w:rsidRDefault="00466AF3" w:rsidP="00F371EA">
      <w:pPr>
        <w:spacing w:after="0" w:line="280" w:lineRule="exact"/>
        <w:jc w:val="both"/>
        <w:rPr>
          <w:rFonts w:ascii="Arial" w:hAnsi="Arial" w:cs="Arial"/>
          <w:sz w:val="20"/>
          <w:szCs w:val="20"/>
        </w:rPr>
      </w:pPr>
      <w:r w:rsidRPr="00BB3475">
        <w:rPr>
          <w:rFonts w:ascii="Arial" w:hAnsi="Arial" w:cs="Arial"/>
          <w:sz w:val="20"/>
          <w:szCs w:val="20"/>
        </w:rPr>
        <w:t>2. Prezydent Miasta Szczecin - a/a.</w:t>
      </w:r>
    </w:p>
    <w:p w:rsidR="00466AF3" w:rsidRPr="00BB3475" w:rsidRDefault="00466AF3" w:rsidP="00F371EA">
      <w:pPr>
        <w:spacing w:after="0" w:line="280" w:lineRule="exact"/>
        <w:jc w:val="both"/>
        <w:rPr>
          <w:rFonts w:ascii="Arial" w:hAnsi="Arial" w:cs="Arial"/>
          <w:sz w:val="20"/>
          <w:szCs w:val="20"/>
          <w:u w:val="single"/>
        </w:rPr>
      </w:pPr>
      <w:r w:rsidRPr="00BB3475">
        <w:rPr>
          <w:rFonts w:ascii="Arial" w:hAnsi="Arial" w:cs="Arial"/>
          <w:sz w:val="20"/>
          <w:szCs w:val="20"/>
          <w:u w:val="single"/>
        </w:rPr>
        <w:t>Do wiadomości:</w:t>
      </w:r>
    </w:p>
    <w:p w:rsidR="00466AF3" w:rsidRPr="00BB3475" w:rsidRDefault="00466AF3" w:rsidP="00F371EA">
      <w:pPr>
        <w:spacing w:after="0" w:line="280" w:lineRule="exact"/>
        <w:jc w:val="both"/>
        <w:rPr>
          <w:rFonts w:ascii="Arial" w:hAnsi="Arial" w:cs="Arial"/>
          <w:sz w:val="20"/>
          <w:szCs w:val="20"/>
        </w:rPr>
      </w:pPr>
      <w:r w:rsidRPr="00BB3475">
        <w:rPr>
          <w:rFonts w:ascii="Arial" w:hAnsi="Arial" w:cs="Arial"/>
          <w:sz w:val="20"/>
          <w:szCs w:val="20"/>
        </w:rPr>
        <w:t>1.    Regionalny Dyrektor Ochrony Środowiska w Szczecinie,</w:t>
      </w:r>
    </w:p>
    <w:p w:rsidR="00466AF3" w:rsidRPr="00BB3475" w:rsidRDefault="00466AF3" w:rsidP="00F371EA">
      <w:pPr>
        <w:spacing w:after="0" w:line="280" w:lineRule="exact"/>
        <w:jc w:val="both"/>
        <w:rPr>
          <w:rFonts w:ascii="Arial" w:hAnsi="Arial" w:cs="Arial"/>
          <w:sz w:val="20"/>
          <w:szCs w:val="20"/>
        </w:rPr>
      </w:pPr>
      <w:r w:rsidRPr="00BB3475">
        <w:rPr>
          <w:rFonts w:ascii="Arial" w:hAnsi="Arial" w:cs="Arial"/>
          <w:sz w:val="20"/>
          <w:szCs w:val="20"/>
        </w:rPr>
        <w:t xml:space="preserve">2.    Państwowy </w:t>
      </w:r>
      <w:r w:rsidR="000437DB" w:rsidRPr="00BB3475">
        <w:rPr>
          <w:rFonts w:ascii="Arial" w:hAnsi="Arial" w:cs="Arial"/>
          <w:sz w:val="20"/>
          <w:szCs w:val="20"/>
        </w:rPr>
        <w:t>Powiatowy</w:t>
      </w:r>
      <w:r w:rsidRPr="00BB3475">
        <w:rPr>
          <w:rFonts w:ascii="Arial" w:hAnsi="Arial" w:cs="Arial"/>
          <w:sz w:val="20"/>
          <w:szCs w:val="20"/>
        </w:rPr>
        <w:t xml:space="preserve"> Inspektor Sanitarny w Szczecinie,</w:t>
      </w:r>
    </w:p>
    <w:p w:rsidR="00D25ECD" w:rsidRPr="0064026A" w:rsidRDefault="00466AF3" w:rsidP="00F371EA">
      <w:pPr>
        <w:spacing w:after="0" w:line="280" w:lineRule="exact"/>
        <w:rPr>
          <w:rFonts w:ascii="Arial" w:hAnsi="Arial" w:cs="Arial"/>
          <w:color w:val="FF0000"/>
          <w:sz w:val="20"/>
          <w:szCs w:val="20"/>
        </w:rPr>
      </w:pPr>
      <w:r w:rsidRPr="00BB3475">
        <w:rPr>
          <w:rFonts w:ascii="Arial" w:hAnsi="Arial" w:cs="Arial"/>
          <w:sz w:val="20"/>
          <w:szCs w:val="20"/>
        </w:rPr>
        <w:t xml:space="preserve">3.    Dyrektor Zarządu </w:t>
      </w:r>
      <w:r w:rsidR="00B41423" w:rsidRPr="00BB3475">
        <w:rPr>
          <w:rFonts w:ascii="Arial" w:hAnsi="Arial" w:cs="Arial"/>
          <w:sz w:val="20"/>
          <w:szCs w:val="20"/>
        </w:rPr>
        <w:t>Zlewni w</w:t>
      </w:r>
      <w:r w:rsidRPr="00BB3475">
        <w:rPr>
          <w:rFonts w:ascii="Arial" w:hAnsi="Arial" w:cs="Arial"/>
          <w:sz w:val="20"/>
          <w:szCs w:val="20"/>
        </w:rPr>
        <w:t xml:space="preserve"> </w:t>
      </w:r>
      <w:r w:rsidR="0083398C" w:rsidRPr="00BB3475">
        <w:rPr>
          <w:rFonts w:ascii="Arial" w:hAnsi="Arial" w:cs="Arial"/>
          <w:sz w:val="20"/>
          <w:szCs w:val="20"/>
        </w:rPr>
        <w:t>Szczecinie</w:t>
      </w:r>
      <w:r w:rsidR="006346B0" w:rsidRPr="00BB3475">
        <w:rPr>
          <w:rFonts w:ascii="Arial" w:hAnsi="Arial" w:cs="Arial"/>
          <w:sz w:val="20"/>
          <w:szCs w:val="20"/>
        </w:rPr>
        <w:t xml:space="preserve"> PGW Wody Polskie</w:t>
      </w:r>
      <w:r w:rsidR="0009344C" w:rsidRPr="00BB3475">
        <w:rPr>
          <w:rFonts w:ascii="Arial" w:hAnsi="Arial" w:cs="Arial"/>
          <w:sz w:val="20"/>
          <w:szCs w:val="20"/>
        </w:rPr>
        <w:t>.</w:t>
      </w:r>
    </w:p>
    <w:p w:rsidR="00D25ECD" w:rsidRPr="0064026A" w:rsidRDefault="00D25ECD" w:rsidP="00F371EA">
      <w:pPr>
        <w:spacing w:line="280" w:lineRule="exact"/>
        <w:rPr>
          <w:rFonts w:ascii="Arial" w:hAnsi="Arial" w:cs="Arial"/>
          <w:color w:val="FF0000"/>
          <w:sz w:val="20"/>
          <w:szCs w:val="20"/>
        </w:rPr>
        <w:sectPr w:rsidR="00D25ECD" w:rsidRPr="0064026A" w:rsidSect="00281883">
          <w:headerReference w:type="default" r:id="rId8"/>
          <w:type w:val="continuous"/>
          <w:pgSz w:w="11906" w:h="16838"/>
          <w:pgMar w:top="1417" w:right="1417" w:bottom="1417" w:left="1417" w:header="708" w:footer="708" w:gutter="0"/>
          <w:pgNumType w:start="1"/>
          <w:cols w:space="708"/>
          <w:titlePg/>
          <w:docGrid w:linePitch="299"/>
        </w:sectPr>
      </w:pPr>
    </w:p>
    <w:p w:rsidR="00193B8A" w:rsidRPr="0064026A" w:rsidRDefault="00193B8A" w:rsidP="00F371EA">
      <w:pPr>
        <w:spacing w:line="280" w:lineRule="exact"/>
        <w:rPr>
          <w:rFonts w:ascii="Arial" w:hAnsi="Arial" w:cs="Arial"/>
          <w:color w:val="FF0000"/>
          <w:sz w:val="20"/>
          <w:szCs w:val="20"/>
        </w:rPr>
        <w:sectPr w:rsidR="00193B8A" w:rsidRPr="0064026A" w:rsidSect="00281883">
          <w:type w:val="continuous"/>
          <w:pgSz w:w="11906" w:h="16838"/>
          <w:pgMar w:top="1417" w:right="1417" w:bottom="1417" w:left="1417" w:header="708" w:footer="708" w:gutter="0"/>
          <w:pgNumType w:start="1"/>
          <w:cols w:space="708"/>
          <w:titlePg/>
          <w:docGrid w:linePitch="299"/>
        </w:sectPr>
      </w:pPr>
    </w:p>
    <w:p w:rsidR="006346B0" w:rsidRPr="00C42F65" w:rsidRDefault="0000585E" w:rsidP="00F371EA">
      <w:pPr>
        <w:spacing w:after="0" w:line="280" w:lineRule="exact"/>
        <w:jc w:val="both"/>
        <w:rPr>
          <w:rFonts w:ascii="Arial" w:hAnsi="Arial" w:cs="Arial"/>
          <w:sz w:val="20"/>
          <w:szCs w:val="20"/>
        </w:rPr>
      </w:pPr>
      <w:r w:rsidRPr="00C42F65">
        <w:rPr>
          <w:rFonts w:ascii="Arial" w:hAnsi="Arial" w:cs="Arial"/>
          <w:sz w:val="20"/>
          <w:szCs w:val="20"/>
        </w:rPr>
        <w:lastRenderedPageBreak/>
        <w:t>WOŚr-Vll.6220.1.15</w:t>
      </w:r>
      <w:r w:rsidR="006346B0" w:rsidRPr="00C42F65">
        <w:rPr>
          <w:rFonts w:ascii="Arial" w:hAnsi="Arial" w:cs="Arial"/>
          <w:sz w:val="20"/>
          <w:szCs w:val="20"/>
        </w:rPr>
        <w:t>.2024.MM</w:t>
      </w:r>
      <w:r w:rsidR="006346B0" w:rsidRPr="00C42F65">
        <w:rPr>
          <w:rFonts w:ascii="Arial" w:hAnsi="Arial" w:cs="Arial"/>
          <w:sz w:val="20"/>
          <w:szCs w:val="20"/>
        </w:rPr>
        <w:tab/>
        <w:t xml:space="preserve">                              </w:t>
      </w:r>
      <w:r w:rsidR="001A7664" w:rsidRPr="00C42F65">
        <w:rPr>
          <w:rFonts w:ascii="Arial" w:hAnsi="Arial" w:cs="Arial"/>
          <w:sz w:val="20"/>
          <w:szCs w:val="20"/>
        </w:rPr>
        <w:t xml:space="preserve">          </w:t>
      </w:r>
      <w:r w:rsidR="001A7664" w:rsidRPr="00C42F65">
        <w:rPr>
          <w:rFonts w:ascii="Arial" w:hAnsi="Arial" w:cs="Arial"/>
          <w:sz w:val="20"/>
          <w:szCs w:val="20"/>
        </w:rPr>
        <w:tab/>
      </w:r>
      <w:r w:rsidR="001A7664" w:rsidRPr="00C42F65">
        <w:rPr>
          <w:rFonts w:ascii="Arial" w:hAnsi="Arial" w:cs="Arial"/>
          <w:sz w:val="20"/>
          <w:szCs w:val="20"/>
        </w:rPr>
        <w:tab/>
      </w:r>
      <w:r w:rsidR="001A7664" w:rsidRPr="00C42F65">
        <w:rPr>
          <w:rFonts w:ascii="Arial" w:hAnsi="Arial" w:cs="Arial"/>
          <w:sz w:val="20"/>
          <w:szCs w:val="20"/>
        </w:rPr>
        <w:tab/>
        <w:t>Szczecin, 2024-08-20</w:t>
      </w:r>
    </w:p>
    <w:p w:rsidR="006346B0" w:rsidRPr="00C42F65" w:rsidRDefault="006346B0" w:rsidP="00F371EA">
      <w:pPr>
        <w:spacing w:after="0" w:line="280" w:lineRule="exact"/>
        <w:jc w:val="center"/>
        <w:rPr>
          <w:rFonts w:ascii="Arial" w:hAnsi="Arial" w:cs="Arial"/>
          <w:b/>
          <w:sz w:val="20"/>
          <w:szCs w:val="20"/>
        </w:rPr>
      </w:pPr>
      <w:r w:rsidRPr="00C42F65">
        <w:rPr>
          <w:rFonts w:ascii="Arial" w:hAnsi="Arial" w:cs="Arial"/>
          <w:b/>
          <w:sz w:val="20"/>
          <w:szCs w:val="20"/>
        </w:rPr>
        <w:t>Załącznik</w:t>
      </w:r>
    </w:p>
    <w:p w:rsidR="006346B0" w:rsidRPr="00C42F65" w:rsidRDefault="006346B0" w:rsidP="00F371EA">
      <w:pPr>
        <w:spacing w:after="0" w:line="280" w:lineRule="exact"/>
        <w:jc w:val="center"/>
        <w:rPr>
          <w:rFonts w:ascii="Arial" w:hAnsi="Arial" w:cs="Arial"/>
          <w:b/>
          <w:sz w:val="20"/>
          <w:szCs w:val="20"/>
        </w:rPr>
      </w:pPr>
      <w:r w:rsidRPr="00C42F65">
        <w:rPr>
          <w:rFonts w:ascii="Arial" w:hAnsi="Arial" w:cs="Arial"/>
          <w:b/>
          <w:sz w:val="20"/>
          <w:szCs w:val="20"/>
        </w:rPr>
        <w:t>do decyzji o środowiskowych uwarunkowaniach</w:t>
      </w:r>
    </w:p>
    <w:p w:rsidR="00193B8A" w:rsidRPr="00C42F65" w:rsidRDefault="001A7664" w:rsidP="00F371EA">
      <w:pPr>
        <w:spacing w:after="240" w:line="280" w:lineRule="exact"/>
        <w:jc w:val="center"/>
        <w:rPr>
          <w:rFonts w:ascii="Arial" w:hAnsi="Arial" w:cs="Arial"/>
          <w:sz w:val="20"/>
          <w:szCs w:val="20"/>
        </w:rPr>
      </w:pPr>
      <w:r w:rsidRPr="00C42F65">
        <w:rPr>
          <w:rFonts w:ascii="Arial" w:hAnsi="Arial" w:cs="Arial"/>
          <w:b/>
          <w:sz w:val="20"/>
          <w:szCs w:val="20"/>
        </w:rPr>
        <w:t>z dnia 20</w:t>
      </w:r>
      <w:r w:rsidR="006346B0" w:rsidRPr="00C42F65">
        <w:rPr>
          <w:rFonts w:ascii="Arial" w:hAnsi="Arial" w:cs="Arial"/>
          <w:b/>
          <w:sz w:val="20"/>
          <w:szCs w:val="20"/>
        </w:rPr>
        <w:t>.08.2</w:t>
      </w:r>
      <w:r w:rsidRPr="00C42F65">
        <w:rPr>
          <w:rFonts w:ascii="Arial" w:hAnsi="Arial" w:cs="Arial"/>
          <w:b/>
          <w:sz w:val="20"/>
          <w:szCs w:val="20"/>
        </w:rPr>
        <w:t>024 r., znak: WOŚr-Vll.6220.1.15</w:t>
      </w:r>
      <w:r w:rsidR="006346B0" w:rsidRPr="00C42F65">
        <w:rPr>
          <w:rFonts w:ascii="Arial" w:hAnsi="Arial" w:cs="Arial"/>
          <w:b/>
          <w:sz w:val="20"/>
          <w:szCs w:val="20"/>
        </w:rPr>
        <w:t>.2024.MM</w:t>
      </w:r>
    </w:p>
    <w:p w:rsidR="006346B0" w:rsidRPr="0064026A" w:rsidRDefault="006346B0" w:rsidP="00F371EA">
      <w:pPr>
        <w:spacing w:after="120" w:line="280" w:lineRule="exact"/>
        <w:jc w:val="both"/>
        <w:rPr>
          <w:rFonts w:ascii="Arial" w:hAnsi="Arial" w:cs="Arial"/>
          <w:color w:val="FF0000"/>
          <w:sz w:val="20"/>
          <w:szCs w:val="20"/>
        </w:rPr>
      </w:pPr>
      <w:r w:rsidRPr="00C42F65">
        <w:rPr>
          <w:rFonts w:ascii="Arial" w:hAnsi="Arial" w:cs="Arial"/>
          <w:sz w:val="20"/>
          <w:szCs w:val="20"/>
        </w:rPr>
        <w:t>Charakterystyka planowanego przedsięwzięcia pn.:</w:t>
      </w:r>
      <w:r w:rsidRPr="007637FB">
        <w:rPr>
          <w:rFonts w:ascii="Arial" w:hAnsi="Arial" w:cs="Arial"/>
          <w:sz w:val="20"/>
          <w:szCs w:val="20"/>
        </w:rPr>
        <w:t xml:space="preserve"> „</w:t>
      </w:r>
      <w:r w:rsidR="00B24A36" w:rsidRPr="00795A7B">
        <w:rPr>
          <w:rFonts w:ascii="Arial" w:hAnsi="Arial" w:cs="Arial"/>
          <w:sz w:val="20"/>
          <w:szCs w:val="20"/>
        </w:rPr>
        <w:t xml:space="preserve">Budowa budynku dydaktyczno-administracyjnego Wydziału Informatyki Zachodniopomorskiego Uniwersytetu Technologicznego w Szczecinie wraz </w:t>
      </w:r>
      <w:r w:rsidR="00B24A36">
        <w:rPr>
          <w:rFonts w:ascii="Arial" w:hAnsi="Arial" w:cs="Arial"/>
          <w:sz w:val="20"/>
          <w:szCs w:val="20"/>
        </w:rPr>
        <w:br/>
      </w:r>
      <w:r w:rsidR="00B24A36" w:rsidRPr="00795A7B">
        <w:rPr>
          <w:rFonts w:ascii="Arial" w:hAnsi="Arial" w:cs="Arial"/>
          <w:sz w:val="20"/>
          <w:szCs w:val="20"/>
        </w:rPr>
        <w:t xml:space="preserve">z infrastrukturą techniczną, podziemną stacją transformatorową i zbiornikiem retencyjnym </w:t>
      </w:r>
      <w:r w:rsidR="00C6356E">
        <w:rPr>
          <w:rFonts w:ascii="Arial" w:hAnsi="Arial" w:cs="Arial"/>
          <w:sz w:val="20"/>
          <w:szCs w:val="20"/>
        </w:rPr>
        <w:br/>
      </w:r>
      <w:r w:rsidR="00B24A36" w:rsidRPr="00795A7B">
        <w:rPr>
          <w:rFonts w:ascii="Arial" w:hAnsi="Arial" w:cs="Arial"/>
          <w:sz w:val="20"/>
          <w:szCs w:val="20"/>
        </w:rPr>
        <w:t>i pożarowym, wewnętrznym układem komunikacyjnym, miejscami postojowymi naziemnymi i w garażu podziemnym oraz zagospodarowaniem terenu z małą architekturą, windą zewnętrzną i murami oporowymi planowanym do realizacji na działce o numerze ewidencyjnym 1/4, obręb ewidencyjny 105 Pogodno, położonej w Szczecinie przy ul. 26 kwietnia</w:t>
      </w:r>
      <w:r w:rsidR="00B24A36">
        <w:rPr>
          <w:rFonts w:ascii="Arial" w:hAnsi="Arial" w:cs="Arial"/>
          <w:sz w:val="20"/>
          <w:szCs w:val="20"/>
        </w:rPr>
        <w:t>”</w:t>
      </w:r>
      <w:r w:rsidRPr="0064026A">
        <w:rPr>
          <w:rFonts w:ascii="Arial" w:hAnsi="Arial" w:cs="Arial"/>
          <w:color w:val="FF0000"/>
          <w:sz w:val="20"/>
          <w:szCs w:val="20"/>
        </w:rPr>
        <w:t xml:space="preserve"> </w:t>
      </w:r>
      <w:r w:rsidRPr="009F17BE">
        <w:rPr>
          <w:rFonts w:ascii="Arial" w:hAnsi="Arial" w:cs="Arial"/>
          <w:sz w:val="20"/>
          <w:szCs w:val="20"/>
        </w:rPr>
        <w:t xml:space="preserve">zgodnie z art. 82 ust. 3 ustawy z dnia </w:t>
      </w:r>
      <w:r w:rsidR="007637FB" w:rsidRPr="009F17BE">
        <w:rPr>
          <w:rFonts w:ascii="Arial" w:hAnsi="Arial" w:cs="Arial"/>
          <w:sz w:val="20"/>
          <w:szCs w:val="20"/>
        </w:rPr>
        <w:br/>
      </w:r>
      <w:r w:rsidRPr="009F17BE">
        <w:rPr>
          <w:rFonts w:ascii="Arial" w:hAnsi="Arial" w:cs="Arial"/>
          <w:sz w:val="20"/>
          <w:szCs w:val="20"/>
        </w:rPr>
        <w:t>3 października 2008 r. o udostępnianiu informacji o środowisku i jego ochronie, udziale społeczeństwa w ochronie środowiska oraz o ocenach oddziaływania na środowisko (Dz. U. z 2024 r., poz. 1112).</w:t>
      </w:r>
    </w:p>
    <w:p w:rsidR="00997064" w:rsidRDefault="006346B0" w:rsidP="00F371EA">
      <w:pPr>
        <w:spacing w:after="120" w:line="280" w:lineRule="exact"/>
        <w:jc w:val="both"/>
        <w:rPr>
          <w:rFonts w:ascii="Arial" w:hAnsi="Arial" w:cs="Arial"/>
          <w:sz w:val="20"/>
          <w:szCs w:val="20"/>
        </w:rPr>
      </w:pPr>
      <w:r w:rsidRPr="00611A63">
        <w:rPr>
          <w:rFonts w:ascii="Arial" w:hAnsi="Arial" w:cs="Arial"/>
          <w:sz w:val="20"/>
          <w:szCs w:val="20"/>
        </w:rPr>
        <w:t>Przedmiotem planowanej inwestycji</w:t>
      </w:r>
      <w:r w:rsidRPr="0064026A">
        <w:rPr>
          <w:rFonts w:ascii="Arial" w:hAnsi="Arial" w:cs="Arial"/>
          <w:color w:val="FF0000"/>
          <w:sz w:val="20"/>
          <w:szCs w:val="20"/>
        </w:rPr>
        <w:t xml:space="preserve"> </w:t>
      </w:r>
      <w:r w:rsidR="00611A63">
        <w:rPr>
          <w:rFonts w:ascii="Arial" w:hAnsi="Arial" w:cs="Arial"/>
          <w:sz w:val="20"/>
          <w:szCs w:val="20"/>
        </w:rPr>
        <w:t xml:space="preserve">będzie budowa budynku dydaktyczno-administracyjnego Wydziału Informatyki Zachodniopomorskiego Uniwersytetu Technologicznego w Szczecinie. </w:t>
      </w:r>
      <w:r w:rsidR="000614B7" w:rsidRPr="00B926A7">
        <w:rPr>
          <w:rFonts w:ascii="Arial" w:hAnsi="Arial" w:cs="Arial"/>
          <w:sz w:val="20"/>
          <w:szCs w:val="20"/>
        </w:rPr>
        <w:t xml:space="preserve">Powierzchnia całkowita działki </w:t>
      </w:r>
      <w:r w:rsidR="000614B7" w:rsidRPr="00B926A7">
        <w:rPr>
          <w:rStyle w:val="apple-style-span"/>
          <w:rFonts w:ascii="Arial" w:hAnsi="Arial" w:cs="Arial"/>
          <w:sz w:val="20"/>
          <w:szCs w:val="20"/>
        </w:rPr>
        <w:t>nr 1/4 w obrębie 2105 w Szczecinie</w:t>
      </w:r>
      <w:r w:rsidR="000614B7" w:rsidRPr="00B926A7">
        <w:rPr>
          <w:rFonts w:ascii="Arial" w:hAnsi="Arial" w:cs="Arial"/>
          <w:sz w:val="20"/>
          <w:szCs w:val="20"/>
        </w:rPr>
        <w:t xml:space="preserve"> wynosi 6,2000 ha, natomiast teren przedsięwzięcia obejmie </w:t>
      </w:r>
      <w:r w:rsidR="000614B7">
        <w:rPr>
          <w:rFonts w:ascii="Arial" w:hAnsi="Arial" w:cs="Arial"/>
          <w:sz w:val="20"/>
          <w:szCs w:val="20"/>
        </w:rPr>
        <w:t xml:space="preserve">około </w:t>
      </w:r>
      <w:r w:rsidR="000614B7" w:rsidRPr="00B926A7">
        <w:rPr>
          <w:rFonts w:ascii="Arial" w:hAnsi="Arial" w:cs="Arial"/>
          <w:sz w:val="20"/>
          <w:szCs w:val="20"/>
        </w:rPr>
        <w:t>3,7780 ha</w:t>
      </w:r>
      <w:r w:rsidR="000614B7" w:rsidRPr="000614B7">
        <w:rPr>
          <w:rFonts w:ascii="Arial" w:hAnsi="Arial" w:cs="Arial"/>
          <w:sz w:val="20"/>
          <w:szCs w:val="20"/>
        </w:rPr>
        <w:t>.</w:t>
      </w:r>
      <w:r w:rsidR="000614B7" w:rsidRPr="00B926A7">
        <w:rPr>
          <w:rFonts w:ascii="Arial" w:hAnsi="Arial" w:cs="Arial"/>
          <w:color w:val="FF0000"/>
          <w:sz w:val="20"/>
          <w:szCs w:val="20"/>
        </w:rPr>
        <w:t xml:space="preserve"> </w:t>
      </w:r>
      <w:r w:rsidR="00FA70ED" w:rsidRPr="00B926A7">
        <w:rPr>
          <w:rFonts w:ascii="Arial" w:hAnsi="Arial" w:cs="Arial"/>
          <w:sz w:val="20"/>
          <w:szCs w:val="20"/>
        </w:rPr>
        <w:t xml:space="preserve">Budynek będzie przeznaczony na cele dydaktyczno-administracyjne, w tym laboratoria dydaktyczne z zapleczem technicznym. Budynek będzie posiadał </w:t>
      </w:r>
      <w:r w:rsidR="000614B7">
        <w:rPr>
          <w:rFonts w:ascii="Arial" w:hAnsi="Arial" w:cs="Arial"/>
          <w:sz w:val="20"/>
          <w:szCs w:val="20"/>
        </w:rPr>
        <w:br/>
      </w:r>
      <w:r w:rsidR="00FA70ED" w:rsidRPr="00B926A7">
        <w:rPr>
          <w:rFonts w:ascii="Arial" w:hAnsi="Arial" w:cs="Arial"/>
          <w:sz w:val="20"/>
          <w:szCs w:val="20"/>
        </w:rPr>
        <w:t xml:space="preserve">7 kondygnacji naziemnych oraz 1 kondygnację podziemną, </w:t>
      </w:r>
      <w:r w:rsidR="000614B7">
        <w:rPr>
          <w:rFonts w:ascii="Arial" w:hAnsi="Arial" w:cs="Arial"/>
          <w:sz w:val="20"/>
          <w:szCs w:val="20"/>
        </w:rPr>
        <w:t xml:space="preserve">w której znajdzie się garaż </w:t>
      </w:r>
      <w:r w:rsidR="00FA70ED" w:rsidRPr="00B926A7">
        <w:rPr>
          <w:rFonts w:ascii="Arial" w:hAnsi="Arial" w:cs="Arial"/>
          <w:sz w:val="20"/>
          <w:szCs w:val="20"/>
        </w:rPr>
        <w:t>wielostanowiskowy raz pomieszczenia techniczne. Na dachu budynku znajdować się będzie przestrzeń techniczna ograniczona żaluzjami akustycznymi</w:t>
      </w:r>
      <w:r w:rsidR="005B3BFC">
        <w:rPr>
          <w:rFonts w:ascii="Arial" w:hAnsi="Arial" w:cs="Arial"/>
          <w:sz w:val="20"/>
          <w:szCs w:val="20"/>
        </w:rPr>
        <w:t>.</w:t>
      </w:r>
    </w:p>
    <w:p w:rsidR="00B926A7" w:rsidRDefault="00611A63" w:rsidP="009A317E">
      <w:pPr>
        <w:spacing w:after="0" w:line="280" w:lineRule="exact"/>
        <w:jc w:val="both"/>
        <w:rPr>
          <w:rFonts w:ascii="Arial" w:hAnsi="Arial" w:cs="Arial"/>
          <w:sz w:val="20"/>
          <w:szCs w:val="20"/>
        </w:rPr>
      </w:pPr>
      <w:r>
        <w:rPr>
          <w:rFonts w:ascii="Arial" w:hAnsi="Arial" w:cs="Arial"/>
          <w:sz w:val="20"/>
          <w:szCs w:val="20"/>
        </w:rPr>
        <w:t xml:space="preserve">W ramach przedsięwzięcia powstaną również: </w:t>
      </w:r>
    </w:p>
    <w:p w:rsidR="00B926A7" w:rsidRDefault="00611A63" w:rsidP="00B926A7">
      <w:pPr>
        <w:pStyle w:val="Akapitzlist"/>
        <w:numPr>
          <w:ilvl w:val="0"/>
          <w:numId w:val="22"/>
        </w:numPr>
        <w:spacing w:after="120" w:line="280" w:lineRule="exact"/>
        <w:jc w:val="both"/>
        <w:rPr>
          <w:rFonts w:ascii="Arial" w:hAnsi="Arial" w:cs="Arial"/>
          <w:sz w:val="20"/>
          <w:szCs w:val="20"/>
        </w:rPr>
      </w:pPr>
      <w:r w:rsidRPr="00B926A7">
        <w:rPr>
          <w:rFonts w:ascii="Arial" w:hAnsi="Arial" w:cs="Arial"/>
          <w:sz w:val="20"/>
          <w:szCs w:val="20"/>
        </w:rPr>
        <w:t xml:space="preserve">podziemna stacja transformatowa, </w:t>
      </w:r>
    </w:p>
    <w:p w:rsidR="00B926A7" w:rsidRDefault="00B926A7" w:rsidP="00B926A7">
      <w:pPr>
        <w:pStyle w:val="Akapitzlist"/>
        <w:numPr>
          <w:ilvl w:val="0"/>
          <w:numId w:val="22"/>
        </w:numPr>
        <w:spacing w:after="120" w:line="280" w:lineRule="exact"/>
        <w:jc w:val="both"/>
        <w:rPr>
          <w:rFonts w:ascii="Arial" w:hAnsi="Arial" w:cs="Arial"/>
          <w:sz w:val="20"/>
          <w:szCs w:val="20"/>
        </w:rPr>
      </w:pPr>
      <w:r>
        <w:rPr>
          <w:rFonts w:ascii="Arial" w:hAnsi="Arial" w:cs="Arial"/>
          <w:sz w:val="20"/>
          <w:szCs w:val="20"/>
        </w:rPr>
        <w:t xml:space="preserve">zbiornik retencyjny </w:t>
      </w:r>
      <w:r w:rsidR="00611A63" w:rsidRPr="00B926A7">
        <w:rPr>
          <w:rFonts w:ascii="Arial" w:hAnsi="Arial" w:cs="Arial"/>
          <w:sz w:val="20"/>
          <w:szCs w:val="20"/>
        </w:rPr>
        <w:t xml:space="preserve">i pożarowy, </w:t>
      </w:r>
    </w:p>
    <w:p w:rsidR="00B926A7" w:rsidRDefault="00611A63" w:rsidP="00B926A7">
      <w:pPr>
        <w:pStyle w:val="Akapitzlist"/>
        <w:numPr>
          <w:ilvl w:val="0"/>
          <w:numId w:val="22"/>
        </w:numPr>
        <w:spacing w:after="120" w:line="280" w:lineRule="exact"/>
        <w:jc w:val="both"/>
        <w:rPr>
          <w:rFonts w:ascii="Arial" w:hAnsi="Arial" w:cs="Arial"/>
          <w:sz w:val="20"/>
          <w:szCs w:val="20"/>
        </w:rPr>
      </w:pPr>
      <w:r w:rsidRPr="00B926A7">
        <w:rPr>
          <w:rFonts w:ascii="Arial" w:hAnsi="Arial" w:cs="Arial"/>
          <w:sz w:val="20"/>
          <w:szCs w:val="20"/>
        </w:rPr>
        <w:t xml:space="preserve">wewnętrzny układ komunikacyjny, </w:t>
      </w:r>
    </w:p>
    <w:p w:rsidR="00B926A7" w:rsidRDefault="00611A63" w:rsidP="00B926A7">
      <w:pPr>
        <w:pStyle w:val="Akapitzlist"/>
        <w:numPr>
          <w:ilvl w:val="0"/>
          <w:numId w:val="22"/>
        </w:numPr>
        <w:spacing w:after="120" w:line="280" w:lineRule="exact"/>
        <w:jc w:val="both"/>
        <w:rPr>
          <w:rFonts w:ascii="Arial" w:hAnsi="Arial" w:cs="Arial"/>
          <w:sz w:val="20"/>
          <w:szCs w:val="20"/>
        </w:rPr>
      </w:pPr>
      <w:r w:rsidRPr="00B926A7">
        <w:rPr>
          <w:rFonts w:ascii="Arial" w:hAnsi="Arial" w:cs="Arial"/>
          <w:sz w:val="20"/>
          <w:szCs w:val="20"/>
        </w:rPr>
        <w:t xml:space="preserve">miejsca postojowe naziemne oraz w garażu podziemnym, </w:t>
      </w:r>
    </w:p>
    <w:p w:rsidR="00B926A7" w:rsidRDefault="00611A63" w:rsidP="00B926A7">
      <w:pPr>
        <w:pStyle w:val="Akapitzlist"/>
        <w:numPr>
          <w:ilvl w:val="0"/>
          <w:numId w:val="22"/>
        </w:numPr>
        <w:spacing w:after="120" w:line="280" w:lineRule="exact"/>
        <w:jc w:val="both"/>
        <w:rPr>
          <w:rFonts w:ascii="Arial" w:hAnsi="Arial" w:cs="Arial"/>
          <w:sz w:val="20"/>
          <w:szCs w:val="20"/>
        </w:rPr>
      </w:pPr>
      <w:r w:rsidRPr="00B926A7">
        <w:rPr>
          <w:rFonts w:ascii="Arial" w:hAnsi="Arial" w:cs="Arial"/>
          <w:sz w:val="20"/>
          <w:szCs w:val="20"/>
        </w:rPr>
        <w:t xml:space="preserve">winda zewnętrzna, </w:t>
      </w:r>
    </w:p>
    <w:p w:rsidR="00B926A7" w:rsidRDefault="00611A63" w:rsidP="00B926A7">
      <w:pPr>
        <w:pStyle w:val="Akapitzlist"/>
        <w:numPr>
          <w:ilvl w:val="0"/>
          <w:numId w:val="22"/>
        </w:numPr>
        <w:spacing w:after="120" w:line="280" w:lineRule="exact"/>
        <w:jc w:val="both"/>
        <w:rPr>
          <w:rFonts w:ascii="Arial" w:hAnsi="Arial" w:cs="Arial"/>
          <w:sz w:val="20"/>
          <w:szCs w:val="20"/>
        </w:rPr>
      </w:pPr>
      <w:r w:rsidRPr="00B926A7">
        <w:rPr>
          <w:rFonts w:ascii="Arial" w:hAnsi="Arial" w:cs="Arial"/>
          <w:sz w:val="20"/>
          <w:szCs w:val="20"/>
        </w:rPr>
        <w:t xml:space="preserve">mury oporowe oraz mała architektura terenu. </w:t>
      </w:r>
    </w:p>
    <w:p w:rsidR="007C7BE4" w:rsidRDefault="00611A63" w:rsidP="00B926A7">
      <w:pPr>
        <w:spacing w:after="120" w:line="280" w:lineRule="exact"/>
        <w:jc w:val="both"/>
        <w:rPr>
          <w:rFonts w:ascii="Arial" w:hAnsi="Arial" w:cs="Arial"/>
          <w:sz w:val="20"/>
          <w:szCs w:val="20"/>
        </w:rPr>
      </w:pPr>
      <w:r w:rsidRPr="00B926A7">
        <w:rPr>
          <w:rFonts w:ascii="Arial" w:hAnsi="Arial" w:cs="Arial"/>
          <w:sz w:val="20"/>
          <w:szCs w:val="20"/>
        </w:rPr>
        <w:t xml:space="preserve">Projektuje się przebudowę istniejącej drogi łączącej te zjazdy oraz budowę drogi wzdłuż wschodniej, </w:t>
      </w:r>
      <w:r w:rsidR="00682AE9">
        <w:rPr>
          <w:rFonts w:ascii="Arial" w:hAnsi="Arial" w:cs="Arial"/>
          <w:sz w:val="20"/>
          <w:szCs w:val="20"/>
        </w:rPr>
        <w:br/>
      </w:r>
      <w:r w:rsidRPr="00B926A7">
        <w:rPr>
          <w:rFonts w:ascii="Arial" w:hAnsi="Arial" w:cs="Arial"/>
          <w:sz w:val="20"/>
          <w:szCs w:val="20"/>
        </w:rPr>
        <w:t xml:space="preserve">a następnie południowej granicy działki. Wzdłuż remontowanej drogi </w:t>
      </w:r>
      <w:r w:rsidR="00024120">
        <w:rPr>
          <w:rFonts w:ascii="Arial" w:hAnsi="Arial" w:cs="Arial"/>
          <w:sz w:val="20"/>
          <w:szCs w:val="20"/>
        </w:rPr>
        <w:t xml:space="preserve">powstanie 13 miejsc </w:t>
      </w:r>
      <w:r w:rsidRPr="00B926A7">
        <w:rPr>
          <w:rFonts w:ascii="Arial" w:hAnsi="Arial" w:cs="Arial"/>
          <w:sz w:val="20"/>
          <w:szCs w:val="20"/>
        </w:rPr>
        <w:t xml:space="preserve">postojowych, w tym 2 miejsca dla osób niepełnosprawnych. Ponadto powstanie odrębny, zewnętrzny parking naziemny na 44 miejsca postojowe. Pozostałe miejsca parkingowe (153 szt.) znajdą się </w:t>
      </w:r>
      <w:r w:rsidR="007C7BE4">
        <w:rPr>
          <w:rFonts w:ascii="Arial" w:hAnsi="Arial" w:cs="Arial"/>
          <w:sz w:val="20"/>
          <w:szCs w:val="20"/>
        </w:rPr>
        <w:br/>
      </w:r>
      <w:r w:rsidRPr="00B926A7">
        <w:rPr>
          <w:rFonts w:ascii="Arial" w:hAnsi="Arial" w:cs="Arial"/>
          <w:sz w:val="20"/>
          <w:szCs w:val="20"/>
        </w:rPr>
        <w:t xml:space="preserve">w garażu podziemnym. </w:t>
      </w:r>
    </w:p>
    <w:p w:rsidR="00825D1F" w:rsidRDefault="00611A63" w:rsidP="00825D1F">
      <w:pPr>
        <w:spacing w:after="120" w:line="280" w:lineRule="exact"/>
        <w:jc w:val="both"/>
        <w:rPr>
          <w:rFonts w:ascii="Arial" w:hAnsi="Arial" w:cs="Arial"/>
          <w:sz w:val="20"/>
          <w:szCs w:val="20"/>
        </w:rPr>
      </w:pPr>
      <w:r w:rsidRPr="00B926A7">
        <w:rPr>
          <w:rFonts w:ascii="Arial" w:hAnsi="Arial" w:cs="Arial"/>
          <w:sz w:val="20"/>
          <w:szCs w:val="20"/>
        </w:rPr>
        <w:t>Powstaną również ciągi piesze w postaci chodników oraz ciąg pieszy ze strefą integracji i strefą odpoczynku. Dodatkowo zaprojektowano ścieżki oraz remont istniejących chodników w celu dostosowania ich o projektowanej infrastruktury.</w:t>
      </w:r>
      <w:r w:rsidRPr="00B926A7">
        <w:rPr>
          <w:rFonts w:ascii="Arial" w:hAnsi="Arial" w:cs="Arial"/>
          <w:color w:val="FF0000"/>
          <w:sz w:val="20"/>
          <w:szCs w:val="20"/>
        </w:rPr>
        <w:t xml:space="preserve"> </w:t>
      </w:r>
      <w:r w:rsidR="00825D1F" w:rsidRPr="00B926A7">
        <w:rPr>
          <w:rFonts w:ascii="Arial" w:hAnsi="Arial" w:cs="Arial"/>
          <w:sz w:val="20"/>
          <w:szCs w:val="20"/>
        </w:rPr>
        <w:t xml:space="preserve">Obsługa komunikacyjna projektowanego budynku będzie realizowana poprzez istniejący zjazd z ul. 26 Kwietnia, który przebiega wzdłuż wschodniej granicy działki inwestycyjnej. Dostęp do terenu inwestycji może być realizowany również poprzez zjazd po zachodniej stronie działki. </w:t>
      </w:r>
    </w:p>
    <w:p w:rsidR="00B111C2" w:rsidRPr="00934AE4" w:rsidRDefault="00B111C2" w:rsidP="00F371EA">
      <w:pPr>
        <w:spacing w:after="120" w:line="280" w:lineRule="exact"/>
        <w:jc w:val="both"/>
        <w:rPr>
          <w:rFonts w:ascii="Arial" w:hAnsi="Arial" w:cs="Arial"/>
          <w:sz w:val="20"/>
          <w:szCs w:val="20"/>
        </w:rPr>
      </w:pPr>
      <w:r w:rsidRPr="00934AE4">
        <w:rPr>
          <w:rFonts w:ascii="Arial" w:hAnsi="Arial" w:cs="Arial"/>
          <w:sz w:val="20"/>
          <w:szCs w:val="20"/>
        </w:rPr>
        <w:t xml:space="preserve">Bilans </w:t>
      </w:r>
      <w:r w:rsidR="00F5518D" w:rsidRPr="00934AE4">
        <w:rPr>
          <w:rFonts w:ascii="Arial" w:hAnsi="Arial" w:cs="Arial"/>
          <w:sz w:val="20"/>
          <w:szCs w:val="20"/>
        </w:rPr>
        <w:t xml:space="preserve">powierzchni planowanego </w:t>
      </w:r>
      <w:r w:rsidR="00531517" w:rsidRPr="00934AE4">
        <w:rPr>
          <w:rFonts w:ascii="Arial" w:hAnsi="Arial" w:cs="Arial"/>
          <w:sz w:val="20"/>
          <w:szCs w:val="20"/>
        </w:rPr>
        <w:t>przedsięwzięcia</w:t>
      </w:r>
      <w:r w:rsidRPr="00934AE4">
        <w:rPr>
          <w:rFonts w:ascii="Arial" w:hAnsi="Arial" w:cs="Arial"/>
          <w:sz w:val="20"/>
          <w:szCs w:val="20"/>
        </w:rPr>
        <w:t>:</w:t>
      </w:r>
    </w:p>
    <w:p w:rsidR="00B111C2" w:rsidRDefault="00956CB4" w:rsidP="00F371EA">
      <w:pPr>
        <w:numPr>
          <w:ilvl w:val="0"/>
          <w:numId w:val="15"/>
        </w:numPr>
        <w:spacing w:after="120" w:line="280" w:lineRule="exact"/>
        <w:jc w:val="both"/>
        <w:rPr>
          <w:rFonts w:ascii="Arial" w:hAnsi="Arial" w:cs="Arial"/>
          <w:sz w:val="20"/>
          <w:szCs w:val="20"/>
        </w:rPr>
      </w:pPr>
      <w:r w:rsidRPr="00934AE4">
        <w:rPr>
          <w:rFonts w:ascii="Arial" w:hAnsi="Arial" w:cs="Arial"/>
          <w:sz w:val="20"/>
          <w:szCs w:val="20"/>
        </w:rPr>
        <w:t>P</w:t>
      </w:r>
      <w:r w:rsidR="00531517" w:rsidRPr="00934AE4">
        <w:rPr>
          <w:rFonts w:ascii="Arial" w:hAnsi="Arial" w:cs="Arial"/>
          <w:sz w:val="20"/>
          <w:szCs w:val="20"/>
        </w:rPr>
        <w:t>owierzchnia działki inwestycyjnej</w:t>
      </w:r>
      <w:r w:rsidR="00B111C2" w:rsidRPr="00934AE4">
        <w:rPr>
          <w:rFonts w:ascii="Arial" w:hAnsi="Arial" w:cs="Arial"/>
          <w:sz w:val="20"/>
          <w:szCs w:val="20"/>
        </w:rPr>
        <w:t xml:space="preserve"> – </w:t>
      </w:r>
      <w:r w:rsidR="00934AE4" w:rsidRPr="00934AE4">
        <w:rPr>
          <w:rFonts w:ascii="Arial" w:hAnsi="Arial" w:cs="Arial"/>
          <w:sz w:val="20"/>
          <w:szCs w:val="20"/>
        </w:rPr>
        <w:t>6,2000 ha</w:t>
      </w:r>
      <w:r w:rsidR="00B111C2" w:rsidRPr="00934AE4">
        <w:rPr>
          <w:rFonts w:ascii="Arial" w:hAnsi="Arial" w:cs="Arial"/>
          <w:sz w:val="20"/>
          <w:szCs w:val="20"/>
        </w:rPr>
        <w:t>,</w:t>
      </w:r>
    </w:p>
    <w:p w:rsidR="008D7546" w:rsidRPr="00934AE4" w:rsidRDefault="008D7546" w:rsidP="00F371EA">
      <w:pPr>
        <w:numPr>
          <w:ilvl w:val="0"/>
          <w:numId w:val="15"/>
        </w:numPr>
        <w:spacing w:after="120" w:line="280" w:lineRule="exact"/>
        <w:jc w:val="both"/>
        <w:rPr>
          <w:rFonts w:ascii="Arial" w:hAnsi="Arial" w:cs="Arial"/>
          <w:sz w:val="20"/>
          <w:szCs w:val="20"/>
        </w:rPr>
      </w:pPr>
      <w:r>
        <w:rPr>
          <w:rFonts w:ascii="Arial" w:hAnsi="Arial" w:cs="Arial"/>
          <w:sz w:val="20"/>
          <w:szCs w:val="20"/>
        </w:rPr>
        <w:t>Powierzchnia terenu przedsięwzięcia – około 3,7780 ha,</w:t>
      </w:r>
    </w:p>
    <w:p w:rsidR="00B111C2" w:rsidRPr="001D71FB" w:rsidRDefault="00956CB4" w:rsidP="00BF381E">
      <w:pPr>
        <w:numPr>
          <w:ilvl w:val="0"/>
          <w:numId w:val="15"/>
        </w:numPr>
        <w:spacing w:after="0" w:line="280" w:lineRule="exact"/>
        <w:ind w:left="714" w:hanging="357"/>
        <w:jc w:val="both"/>
        <w:rPr>
          <w:rFonts w:ascii="Arial" w:hAnsi="Arial" w:cs="Arial"/>
          <w:sz w:val="20"/>
          <w:szCs w:val="20"/>
        </w:rPr>
      </w:pPr>
      <w:r w:rsidRPr="001D71FB">
        <w:rPr>
          <w:rFonts w:ascii="Arial" w:hAnsi="Arial" w:cs="Arial"/>
          <w:sz w:val="20"/>
          <w:szCs w:val="20"/>
        </w:rPr>
        <w:t>P</w:t>
      </w:r>
      <w:r w:rsidR="00B111C2" w:rsidRPr="001D71FB">
        <w:rPr>
          <w:rFonts w:ascii="Arial" w:hAnsi="Arial" w:cs="Arial"/>
          <w:sz w:val="20"/>
          <w:szCs w:val="20"/>
        </w:rPr>
        <w:t>owierzchnia zabudowy</w:t>
      </w:r>
      <w:r w:rsidR="00011857" w:rsidRPr="001D71FB">
        <w:rPr>
          <w:rFonts w:ascii="Arial" w:hAnsi="Arial" w:cs="Arial"/>
          <w:sz w:val="20"/>
          <w:szCs w:val="20"/>
        </w:rPr>
        <w:t xml:space="preserve"> </w:t>
      </w:r>
      <w:r w:rsidR="00B111C2" w:rsidRPr="001D71FB">
        <w:rPr>
          <w:rFonts w:ascii="Arial" w:hAnsi="Arial" w:cs="Arial"/>
          <w:sz w:val="20"/>
          <w:szCs w:val="20"/>
        </w:rPr>
        <w:t xml:space="preserve"> – około </w:t>
      </w:r>
      <w:r w:rsidR="00936B23" w:rsidRPr="001D71FB">
        <w:rPr>
          <w:rFonts w:ascii="Arial" w:hAnsi="Arial" w:cs="Arial"/>
          <w:iCs/>
          <w:sz w:val="20"/>
          <w:szCs w:val="20"/>
        </w:rPr>
        <w:t>0,5911</w:t>
      </w:r>
      <w:r w:rsidR="00B111C2" w:rsidRPr="001D71FB">
        <w:rPr>
          <w:rFonts w:ascii="Arial" w:hAnsi="Arial" w:cs="Arial"/>
          <w:iCs/>
          <w:sz w:val="20"/>
          <w:szCs w:val="20"/>
        </w:rPr>
        <w:t xml:space="preserve"> ha</w:t>
      </w:r>
      <w:r w:rsidR="00102B54" w:rsidRPr="001D71FB">
        <w:rPr>
          <w:rFonts w:ascii="Arial" w:hAnsi="Arial" w:cs="Arial"/>
          <w:iCs/>
          <w:sz w:val="20"/>
          <w:szCs w:val="20"/>
        </w:rPr>
        <w:t>,</w:t>
      </w:r>
      <w:r w:rsidR="00936B23" w:rsidRPr="001D71FB">
        <w:rPr>
          <w:rFonts w:ascii="Arial" w:hAnsi="Arial" w:cs="Arial"/>
          <w:iCs/>
          <w:sz w:val="20"/>
          <w:szCs w:val="20"/>
        </w:rPr>
        <w:t xml:space="preserve"> w tym:</w:t>
      </w:r>
    </w:p>
    <w:p w:rsidR="00CA5E4A" w:rsidRPr="001D71FB" w:rsidRDefault="00322233" w:rsidP="00F371EA">
      <w:pPr>
        <w:pStyle w:val="Akapitzlist"/>
        <w:numPr>
          <w:ilvl w:val="0"/>
          <w:numId w:val="18"/>
        </w:numPr>
        <w:spacing w:after="0" w:line="280" w:lineRule="exact"/>
        <w:ind w:left="714" w:hanging="357"/>
        <w:contextualSpacing w:val="0"/>
        <w:jc w:val="both"/>
        <w:rPr>
          <w:rFonts w:ascii="Arial" w:hAnsi="Arial" w:cs="Arial"/>
          <w:sz w:val="20"/>
          <w:szCs w:val="20"/>
        </w:rPr>
      </w:pPr>
      <w:r w:rsidRPr="001D71FB">
        <w:rPr>
          <w:rFonts w:ascii="Arial" w:hAnsi="Arial" w:cs="Arial"/>
          <w:sz w:val="20"/>
          <w:szCs w:val="20"/>
        </w:rPr>
        <w:t>budynek dydaktyczno-administracyjny – 0,5897 ha,</w:t>
      </w:r>
    </w:p>
    <w:p w:rsidR="00322233" w:rsidRDefault="00A80A9B" w:rsidP="00F371EA">
      <w:pPr>
        <w:pStyle w:val="Akapitzlist"/>
        <w:numPr>
          <w:ilvl w:val="0"/>
          <w:numId w:val="18"/>
        </w:numPr>
        <w:spacing w:after="0" w:line="280" w:lineRule="exact"/>
        <w:ind w:left="714" w:hanging="357"/>
        <w:contextualSpacing w:val="0"/>
        <w:jc w:val="both"/>
        <w:rPr>
          <w:rFonts w:ascii="Arial" w:hAnsi="Arial" w:cs="Arial"/>
          <w:sz w:val="20"/>
          <w:szCs w:val="20"/>
        </w:rPr>
      </w:pPr>
      <w:r w:rsidRPr="001D71FB">
        <w:rPr>
          <w:rFonts w:ascii="Arial" w:hAnsi="Arial" w:cs="Arial"/>
          <w:sz w:val="20"/>
          <w:szCs w:val="20"/>
        </w:rPr>
        <w:t>winda zewnętrzna – 0,0014 ha,</w:t>
      </w:r>
    </w:p>
    <w:p w:rsidR="00322261" w:rsidRDefault="004A3EE3" w:rsidP="00322261">
      <w:pPr>
        <w:pStyle w:val="Akapitzlist"/>
        <w:numPr>
          <w:ilvl w:val="0"/>
          <w:numId w:val="25"/>
        </w:numPr>
        <w:spacing w:after="0" w:line="280" w:lineRule="exact"/>
        <w:jc w:val="both"/>
        <w:rPr>
          <w:rFonts w:ascii="Arial" w:hAnsi="Arial" w:cs="Arial"/>
          <w:sz w:val="20"/>
          <w:szCs w:val="20"/>
        </w:rPr>
      </w:pPr>
      <w:r>
        <w:rPr>
          <w:rFonts w:ascii="Arial" w:hAnsi="Arial" w:cs="Arial"/>
          <w:sz w:val="20"/>
          <w:szCs w:val="20"/>
        </w:rPr>
        <w:lastRenderedPageBreak/>
        <w:t>Powierzchnia utwardzona – około 1,4129 ha,</w:t>
      </w:r>
      <w:r w:rsidR="004F1505">
        <w:rPr>
          <w:rFonts w:ascii="Arial" w:hAnsi="Arial" w:cs="Arial"/>
          <w:sz w:val="20"/>
          <w:szCs w:val="20"/>
        </w:rPr>
        <w:t xml:space="preserve"> w tym:</w:t>
      </w:r>
    </w:p>
    <w:p w:rsidR="004F1505" w:rsidRDefault="004F1505" w:rsidP="004F1505">
      <w:pPr>
        <w:pStyle w:val="Akapitzlist"/>
        <w:numPr>
          <w:ilvl w:val="0"/>
          <w:numId w:val="27"/>
        </w:numPr>
        <w:spacing w:after="0" w:line="280" w:lineRule="exact"/>
        <w:jc w:val="both"/>
        <w:rPr>
          <w:rFonts w:ascii="Arial" w:hAnsi="Arial" w:cs="Arial"/>
          <w:sz w:val="20"/>
          <w:szCs w:val="20"/>
        </w:rPr>
      </w:pPr>
      <w:r w:rsidRPr="004F1505">
        <w:rPr>
          <w:rFonts w:ascii="Arial" w:hAnsi="Arial" w:cs="Arial"/>
          <w:sz w:val="20"/>
          <w:szCs w:val="20"/>
        </w:rPr>
        <w:t>powierzchn</w:t>
      </w:r>
      <w:r>
        <w:rPr>
          <w:rFonts w:ascii="Arial" w:hAnsi="Arial" w:cs="Arial"/>
          <w:sz w:val="20"/>
          <w:szCs w:val="20"/>
        </w:rPr>
        <w:t>ia utwardzona, donice</w:t>
      </w:r>
      <w:r w:rsidRPr="004F1505">
        <w:rPr>
          <w:rFonts w:ascii="Arial" w:hAnsi="Arial" w:cs="Arial"/>
          <w:sz w:val="20"/>
          <w:szCs w:val="20"/>
        </w:rPr>
        <w:t>,</w:t>
      </w:r>
      <w:r>
        <w:rPr>
          <w:rFonts w:ascii="Arial" w:hAnsi="Arial" w:cs="Arial"/>
          <w:sz w:val="20"/>
          <w:szCs w:val="20"/>
        </w:rPr>
        <w:t xml:space="preserve"> </w:t>
      </w:r>
      <w:r w:rsidRPr="004F1505">
        <w:rPr>
          <w:rFonts w:ascii="Arial" w:hAnsi="Arial" w:cs="Arial"/>
          <w:sz w:val="20"/>
          <w:szCs w:val="20"/>
        </w:rPr>
        <w:t>ławki,</w:t>
      </w:r>
      <w:r>
        <w:rPr>
          <w:rFonts w:ascii="Arial" w:hAnsi="Arial" w:cs="Arial"/>
          <w:sz w:val="20"/>
          <w:szCs w:val="20"/>
        </w:rPr>
        <w:t xml:space="preserve"> </w:t>
      </w:r>
      <w:r w:rsidRPr="004F1505">
        <w:rPr>
          <w:rFonts w:ascii="Arial" w:hAnsi="Arial" w:cs="Arial"/>
          <w:sz w:val="20"/>
          <w:szCs w:val="20"/>
        </w:rPr>
        <w:t>koryta betonowe</w:t>
      </w:r>
      <w:r>
        <w:rPr>
          <w:rFonts w:ascii="Arial" w:hAnsi="Arial" w:cs="Arial"/>
          <w:sz w:val="20"/>
          <w:szCs w:val="20"/>
        </w:rPr>
        <w:t xml:space="preserve"> – około 1,2201 ha,</w:t>
      </w:r>
    </w:p>
    <w:p w:rsidR="00C63881" w:rsidRDefault="00D75600" w:rsidP="004F1505">
      <w:pPr>
        <w:pStyle w:val="Akapitzlist"/>
        <w:numPr>
          <w:ilvl w:val="0"/>
          <w:numId w:val="27"/>
        </w:numPr>
        <w:spacing w:after="0" w:line="280" w:lineRule="exact"/>
        <w:jc w:val="both"/>
        <w:rPr>
          <w:rFonts w:ascii="Arial" w:hAnsi="Arial" w:cs="Arial"/>
          <w:sz w:val="20"/>
          <w:szCs w:val="20"/>
        </w:rPr>
      </w:pPr>
      <w:r w:rsidRPr="00D75600">
        <w:rPr>
          <w:rFonts w:ascii="Arial" w:hAnsi="Arial" w:cs="Arial"/>
          <w:sz w:val="20"/>
          <w:szCs w:val="20"/>
        </w:rPr>
        <w:t>powierzchnia utwardzona rampa zjazdowa</w:t>
      </w:r>
      <w:r>
        <w:rPr>
          <w:rFonts w:ascii="Arial" w:hAnsi="Arial" w:cs="Arial"/>
          <w:sz w:val="20"/>
          <w:szCs w:val="20"/>
        </w:rPr>
        <w:t xml:space="preserve"> – około 0,0138 ha,</w:t>
      </w:r>
    </w:p>
    <w:p w:rsidR="00D75600" w:rsidRDefault="00CB7691" w:rsidP="004F1505">
      <w:pPr>
        <w:pStyle w:val="Akapitzlist"/>
        <w:numPr>
          <w:ilvl w:val="0"/>
          <w:numId w:val="27"/>
        </w:numPr>
        <w:spacing w:after="0" w:line="280" w:lineRule="exact"/>
        <w:jc w:val="both"/>
        <w:rPr>
          <w:rFonts w:ascii="Arial" w:hAnsi="Arial" w:cs="Arial"/>
          <w:sz w:val="20"/>
          <w:szCs w:val="20"/>
        </w:rPr>
      </w:pPr>
      <w:r w:rsidRPr="00CB7691">
        <w:rPr>
          <w:rFonts w:ascii="Arial" w:hAnsi="Arial" w:cs="Arial"/>
          <w:sz w:val="20"/>
          <w:szCs w:val="20"/>
        </w:rPr>
        <w:t>powierzchnia utwardzona projektowana: ścieżki drewno</w:t>
      </w:r>
      <w:r>
        <w:rPr>
          <w:rFonts w:ascii="Arial" w:hAnsi="Arial" w:cs="Arial"/>
          <w:sz w:val="20"/>
          <w:szCs w:val="20"/>
        </w:rPr>
        <w:t xml:space="preserve"> – </w:t>
      </w:r>
      <w:r w:rsidR="00D264CB">
        <w:rPr>
          <w:rFonts w:ascii="Arial" w:hAnsi="Arial" w:cs="Arial"/>
          <w:sz w:val="20"/>
          <w:szCs w:val="20"/>
        </w:rPr>
        <w:t xml:space="preserve">około </w:t>
      </w:r>
      <w:r>
        <w:rPr>
          <w:rFonts w:ascii="Arial" w:hAnsi="Arial" w:cs="Arial"/>
          <w:sz w:val="20"/>
          <w:szCs w:val="20"/>
        </w:rPr>
        <w:t>0,0118 ha,</w:t>
      </w:r>
    </w:p>
    <w:p w:rsidR="00D264CB" w:rsidRDefault="00D264CB" w:rsidP="004F1505">
      <w:pPr>
        <w:pStyle w:val="Akapitzlist"/>
        <w:numPr>
          <w:ilvl w:val="0"/>
          <w:numId w:val="27"/>
        </w:numPr>
        <w:spacing w:after="0" w:line="280" w:lineRule="exact"/>
        <w:jc w:val="both"/>
        <w:rPr>
          <w:rFonts w:ascii="Arial" w:hAnsi="Arial" w:cs="Arial"/>
          <w:sz w:val="20"/>
          <w:szCs w:val="20"/>
        </w:rPr>
      </w:pPr>
      <w:r w:rsidRPr="00D264CB">
        <w:rPr>
          <w:rFonts w:ascii="Arial" w:hAnsi="Arial" w:cs="Arial"/>
          <w:sz w:val="20"/>
          <w:szCs w:val="20"/>
        </w:rPr>
        <w:t>powierzchnia utwardzona istniejąca</w:t>
      </w:r>
      <w:r>
        <w:rPr>
          <w:rFonts w:ascii="Arial" w:hAnsi="Arial" w:cs="Arial"/>
          <w:sz w:val="20"/>
          <w:szCs w:val="20"/>
        </w:rPr>
        <w:t xml:space="preserve"> – 0,0</w:t>
      </w:r>
      <w:r w:rsidRPr="00D264CB">
        <w:rPr>
          <w:rFonts w:ascii="Arial" w:hAnsi="Arial" w:cs="Arial"/>
          <w:sz w:val="20"/>
          <w:szCs w:val="20"/>
        </w:rPr>
        <w:t>929</w:t>
      </w:r>
      <w:r>
        <w:rPr>
          <w:rFonts w:ascii="Arial" w:hAnsi="Arial" w:cs="Arial"/>
          <w:sz w:val="20"/>
          <w:szCs w:val="20"/>
        </w:rPr>
        <w:t xml:space="preserve"> ha,</w:t>
      </w:r>
    </w:p>
    <w:p w:rsidR="00D264CB" w:rsidRDefault="00BA6525" w:rsidP="004F1505">
      <w:pPr>
        <w:pStyle w:val="Akapitzlist"/>
        <w:numPr>
          <w:ilvl w:val="0"/>
          <w:numId w:val="27"/>
        </w:numPr>
        <w:spacing w:after="0" w:line="280" w:lineRule="exact"/>
        <w:jc w:val="both"/>
        <w:rPr>
          <w:rFonts w:ascii="Arial" w:hAnsi="Arial" w:cs="Arial"/>
          <w:sz w:val="20"/>
          <w:szCs w:val="20"/>
        </w:rPr>
      </w:pPr>
      <w:r w:rsidRPr="00BA6525">
        <w:rPr>
          <w:rFonts w:ascii="Arial" w:hAnsi="Arial" w:cs="Arial"/>
          <w:sz w:val="20"/>
          <w:szCs w:val="20"/>
        </w:rPr>
        <w:t>powierzchnia murków oporowych projektowanych</w:t>
      </w:r>
      <w:r>
        <w:rPr>
          <w:rFonts w:ascii="Arial" w:hAnsi="Arial" w:cs="Arial"/>
          <w:sz w:val="20"/>
          <w:szCs w:val="20"/>
        </w:rPr>
        <w:t xml:space="preserve"> – około 0,0123 ha,</w:t>
      </w:r>
    </w:p>
    <w:p w:rsidR="00BA6525" w:rsidRDefault="00BA6525" w:rsidP="004F1505">
      <w:pPr>
        <w:pStyle w:val="Akapitzlist"/>
        <w:numPr>
          <w:ilvl w:val="0"/>
          <w:numId w:val="27"/>
        </w:numPr>
        <w:spacing w:after="0" w:line="280" w:lineRule="exact"/>
        <w:jc w:val="both"/>
        <w:rPr>
          <w:rFonts w:ascii="Arial" w:hAnsi="Arial" w:cs="Arial"/>
          <w:sz w:val="20"/>
          <w:szCs w:val="20"/>
        </w:rPr>
      </w:pPr>
      <w:r w:rsidRPr="00BA6525">
        <w:rPr>
          <w:rFonts w:ascii="Arial" w:hAnsi="Arial" w:cs="Arial"/>
          <w:sz w:val="20"/>
          <w:szCs w:val="20"/>
        </w:rPr>
        <w:t>powierzchnia murków oporowych istniejących</w:t>
      </w:r>
      <w:r>
        <w:rPr>
          <w:rFonts w:ascii="Arial" w:hAnsi="Arial" w:cs="Arial"/>
          <w:sz w:val="20"/>
          <w:szCs w:val="20"/>
        </w:rPr>
        <w:t xml:space="preserve"> –</w:t>
      </w:r>
      <w:r w:rsidR="00D806FD">
        <w:rPr>
          <w:rFonts w:ascii="Arial" w:hAnsi="Arial" w:cs="Arial"/>
          <w:sz w:val="20"/>
          <w:szCs w:val="20"/>
        </w:rPr>
        <w:t xml:space="preserve"> </w:t>
      </w:r>
      <w:r>
        <w:rPr>
          <w:rFonts w:ascii="Arial" w:hAnsi="Arial" w:cs="Arial"/>
          <w:sz w:val="20"/>
          <w:szCs w:val="20"/>
        </w:rPr>
        <w:t>0,0009 ha,</w:t>
      </w:r>
    </w:p>
    <w:p w:rsidR="00BA6525" w:rsidRPr="004F1505" w:rsidRDefault="005753FA" w:rsidP="00633425">
      <w:pPr>
        <w:pStyle w:val="Akapitzlist"/>
        <w:numPr>
          <w:ilvl w:val="0"/>
          <w:numId w:val="27"/>
        </w:numPr>
        <w:spacing w:after="120" w:line="280" w:lineRule="exact"/>
        <w:ind w:left="714" w:hanging="357"/>
        <w:contextualSpacing w:val="0"/>
        <w:jc w:val="both"/>
        <w:rPr>
          <w:rFonts w:ascii="Arial" w:hAnsi="Arial" w:cs="Arial"/>
          <w:sz w:val="20"/>
          <w:szCs w:val="20"/>
        </w:rPr>
      </w:pPr>
      <w:r w:rsidRPr="005753FA">
        <w:rPr>
          <w:rFonts w:ascii="Arial" w:hAnsi="Arial" w:cs="Arial"/>
          <w:sz w:val="20"/>
          <w:szCs w:val="20"/>
        </w:rPr>
        <w:t>boiska, siłownia, ping pong</w:t>
      </w:r>
      <w:r>
        <w:rPr>
          <w:rFonts w:ascii="Arial" w:hAnsi="Arial" w:cs="Arial"/>
          <w:sz w:val="20"/>
          <w:szCs w:val="20"/>
        </w:rPr>
        <w:t xml:space="preserve"> – </w:t>
      </w:r>
      <w:r w:rsidR="00622CD8">
        <w:rPr>
          <w:rFonts w:ascii="Arial" w:hAnsi="Arial" w:cs="Arial"/>
          <w:sz w:val="20"/>
          <w:szCs w:val="20"/>
        </w:rPr>
        <w:t xml:space="preserve">około </w:t>
      </w:r>
      <w:r>
        <w:rPr>
          <w:rFonts w:ascii="Arial" w:hAnsi="Arial" w:cs="Arial"/>
          <w:sz w:val="20"/>
          <w:szCs w:val="20"/>
        </w:rPr>
        <w:t>0,0611 ha.</w:t>
      </w:r>
    </w:p>
    <w:p w:rsidR="0057233D" w:rsidRPr="0057233D" w:rsidRDefault="00847495" w:rsidP="006B759C">
      <w:pPr>
        <w:pStyle w:val="Akapitzlist"/>
        <w:numPr>
          <w:ilvl w:val="0"/>
          <w:numId w:val="25"/>
        </w:numPr>
        <w:spacing w:after="120" w:line="280" w:lineRule="exact"/>
        <w:ind w:left="714" w:hanging="357"/>
        <w:jc w:val="both"/>
        <w:rPr>
          <w:rFonts w:ascii="Arial" w:hAnsi="Arial" w:cs="Arial"/>
          <w:sz w:val="20"/>
          <w:szCs w:val="20"/>
        </w:rPr>
      </w:pPr>
      <w:r>
        <w:rPr>
          <w:rFonts w:ascii="Arial" w:hAnsi="Arial" w:cs="Arial"/>
          <w:sz w:val="20"/>
          <w:szCs w:val="20"/>
        </w:rPr>
        <w:t>Powierzchnia biologicznie czynna – około 1,8550 ha</w:t>
      </w:r>
      <w:r w:rsidR="0057233D">
        <w:rPr>
          <w:rFonts w:ascii="Arial" w:hAnsi="Arial" w:cs="Arial"/>
          <w:sz w:val="20"/>
          <w:szCs w:val="20"/>
        </w:rPr>
        <w:t>.</w:t>
      </w:r>
    </w:p>
    <w:p w:rsidR="006346B0" w:rsidRDefault="006346B0" w:rsidP="00EA541C">
      <w:pPr>
        <w:spacing w:after="120" w:line="280" w:lineRule="exact"/>
        <w:jc w:val="both"/>
        <w:rPr>
          <w:rFonts w:ascii="Arial" w:hAnsi="Arial" w:cs="Arial"/>
          <w:color w:val="FF0000"/>
          <w:sz w:val="20"/>
          <w:szCs w:val="20"/>
        </w:rPr>
      </w:pPr>
      <w:r w:rsidRPr="00944E8F">
        <w:rPr>
          <w:rFonts w:ascii="Arial" w:hAnsi="Arial" w:cs="Arial"/>
          <w:sz w:val="20"/>
          <w:szCs w:val="20"/>
        </w:rPr>
        <w:t>Do prac budowlanych wykorzystane zostaną surowce i materiały takie jak:</w:t>
      </w:r>
      <w:r w:rsidRPr="00944E8F">
        <w:rPr>
          <w:rFonts w:ascii="Arial" w:eastAsia="Times New Roman" w:hAnsi="Arial" w:cs="Arial"/>
          <w:sz w:val="20"/>
          <w:szCs w:val="20"/>
          <w:lang w:eastAsia="pl-PL"/>
        </w:rPr>
        <w:t xml:space="preserve"> </w:t>
      </w:r>
      <w:r w:rsidR="00325A4B" w:rsidRPr="00944E8F">
        <w:rPr>
          <w:rFonts w:ascii="Arial" w:hAnsi="Arial" w:cs="Arial"/>
          <w:sz w:val="20"/>
          <w:szCs w:val="20"/>
        </w:rPr>
        <w:t>piasek, żwir, beton, zbrojenia, pustaki, kleje, blacha, tynki mineralne, farby, płyty styropianowe, zaprawy</w:t>
      </w:r>
      <w:r w:rsidR="00325A4B" w:rsidRPr="0006387E">
        <w:rPr>
          <w:rFonts w:ascii="Arial" w:hAnsi="Arial" w:cs="Arial"/>
          <w:sz w:val="20"/>
          <w:szCs w:val="20"/>
        </w:rPr>
        <w:t xml:space="preserve"> cementowe</w:t>
      </w:r>
      <w:r w:rsidR="00325A4B">
        <w:rPr>
          <w:rFonts w:ascii="Arial" w:hAnsi="Arial" w:cs="Arial"/>
          <w:sz w:val="20"/>
          <w:szCs w:val="20"/>
        </w:rPr>
        <w:t xml:space="preserve">, itp. </w:t>
      </w:r>
      <w:r w:rsidR="00944E8F">
        <w:rPr>
          <w:rFonts w:ascii="Arial" w:hAnsi="Arial" w:cs="Arial"/>
          <w:sz w:val="20"/>
          <w:szCs w:val="20"/>
        </w:rPr>
        <w:t xml:space="preserve">Roboty ziemne </w:t>
      </w:r>
      <w:r w:rsidR="00944E8F" w:rsidRPr="006F0BBA">
        <w:rPr>
          <w:rFonts w:ascii="Arial" w:hAnsi="Arial" w:cs="Arial"/>
          <w:sz w:val="20"/>
          <w:szCs w:val="20"/>
        </w:rPr>
        <w:t>będą wykonywane za pomocą spychacza gąsienicowego lub kołowego, ponadto będzie wykorzystana koparka.</w:t>
      </w:r>
    </w:p>
    <w:p w:rsidR="00325A4B" w:rsidRPr="009D1B3C" w:rsidRDefault="001A113A" w:rsidP="00EA541C">
      <w:pPr>
        <w:spacing w:after="120" w:line="280" w:lineRule="exact"/>
        <w:jc w:val="both"/>
        <w:rPr>
          <w:rFonts w:ascii="Arial" w:hAnsi="Arial" w:cs="Arial"/>
          <w:sz w:val="20"/>
          <w:szCs w:val="20"/>
        </w:rPr>
      </w:pPr>
      <w:r>
        <w:rPr>
          <w:rFonts w:ascii="Arial" w:hAnsi="Arial" w:cs="Arial"/>
          <w:sz w:val="20"/>
          <w:szCs w:val="20"/>
        </w:rPr>
        <w:t xml:space="preserve">W związku z realizacją przedsięwzięcia zajdzie konieczność wykonania wykopów. </w:t>
      </w:r>
      <w:r w:rsidR="00325A4B">
        <w:rPr>
          <w:rFonts w:ascii="Arial" w:hAnsi="Arial" w:cs="Arial"/>
          <w:sz w:val="20"/>
          <w:szCs w:val="20"/>
        </w:rPr>
        <w:t>Podczas wykonywania prac, należy r</w:t>
      </w:r>
      <w:r w:rsidR="00325A4B" w:rsidRPr="004D1578">
        <w:rPr>
          <w:rFonts w:ascii="Arial" w:hAnsi="Arial" w:cs="Arial"/>
          <w:sz w:val="20"/>
          <w:szCs w:val="20"/>
        </w:rPr>
        <w:t>acjonalnie gospodarować powierzchnią ziemi w obrębie planowanego przedsięwzięcia oraz w jego sąsiedztwie</w:t>
      </w:r>
      <w:r w:rsidR="00325A4B">
        <w:rPr>
          <w:rFonts w:ascii="Arial" w:hAnsi="Arial" w:cs="Arial"/>
          <w:sz w:val="20"/>
          <w:szCs w:val="20"/>
        </w:rPr>
        <w:t xml:space="preserve">. </w:t>
      </w:r>
      <w:r w:rsidR="00325A4B" w:rsidRPr="00C0778A">
        <w:rPr>
          <w:rFonts w:ascii="Arial" w:hAnsi="Arial" w:cs="Arial"/>
          <w:sz w:val="20"/>
          <w:szCs w:val="20"/>
        </w:rPr>
        <w:t>W miejscu realizacji inwestycji wody gruntowe występują na głębokości większej niż zakładany poziom posadowienia obiektów kubaturowych</w:t>
      </w:r>
      <w:r w:rsidR="00325A4B">
        <w:rPr>
          <w:rFonts w:ascii="Arial" w:hAnsi="Arial" w:cs="Arial"/>
          <w:sz w:val="20"/>
          <w:szCs w:val="20"/>
        </w:rPr>
        <w:t>.</w:t>
      </w:r>
      <w:r w:rsidR="00D62766">
        <w:rPr>
          <w:rFonts w:ascii="Arial" w:hAnsi="Arial" w:cs="Arial"/>
          <w:sz w:val="20"/>
          <w:szCs w:val="20"/>
        </w:rPr>
        <w:t xml:space="preserve"> </w:t>
      </w:r>
      <w:r w:rsidR="00D62766" w:rsidRPr="00D62766">
        <w:rPr>
          <w:rFonts w:ascii="Arial" w:hAnsi="Arial" w:cs="Arial"/>
          <w:sz w:val="20"/>
          <w:szCs w:val="20"/>
        </w:rPr>
        <w:t xml:space="preserve">Zgodnie z kartą informacyjną przedsięwzięcia, budynek zostanie posadowiony powyżej nawierconego poziomu wód gruntowych. Zaproponowane w projekcie rozwiązanie nie spowoduje powstania leja depresyjnego </w:t>
      </w:r>
      <w:r w:rsidR="00D62766">
        <w:rPr>
          <w:rFonts w:ascii="Arial" w:hAnsi="Arial" w:cs="Arial"/>
          <w:sz w:val="20"/>
          <w:szCs w:val="20"/>
        </w:rPr>
        <w:br/>
      </w:r>
      <w:r w:rsidR="00D62766" w:rsidRPr="00D62766">
        <w:rPr>
          <w:rFonts w:ascii="Arial" w:hAnsi="Arial" w:cs="Arial"/>
          <w:sz w:val="20"/>
          <w:szCs w:val="20"/>
        </w:rPr>
        <w:t>w trakcie realizacji przedmiotowego przedsięwzięcia inwestycyjnego.</w:t>
      </w:r>
    </w:p>
    <w:p w:rsidR="006346B0" w:rsidRPr="0064026A" w:rsidRDefault="006346B0" w:rsidP="00FF05F3">
      <w:pPr>
        <w:spacing w:after="120" w:line="280" w:lineRule="exact"/>
        <w:jc w:val="both"/>
        <w:rPr>
          <w:color w:val="FF0000"/>
        </w:rPr>
      </w:pPr>
      <w:r w:rsidRPr="00EA1DA5">
        <w:rPr>
          <w:rFonts w:ascii="Arial" w:hAnsi="Arial" w:cs="Arial"/>
          <w:sz w:val="20"/>
          <w:szCs w:val="20"/>
        </w:rPr>
        <w:t>Zaplecze budowy zlokalizowane będzie w granicach inwestycji</w:t>
      </w:r>
      <w:r w:rsidR="00EA1DA5">
        <w:rPr>
          <w:rFonts w:ascii="Arial" w:hAnsi="Arial" w:cs="Arial"/>
          <w:sz w:val="20"/>
          <w:szCs w:val="20"/>
        </w:rPr>
        <w:t>. W</w:t>
      </w:r>
      <w:r w:rsidR="000B1068" w:rsidRPr="005C5D10">
        <w:rPr>
          <w:rFonts w:ascii="Arial" w:hAnsi="Arial" w:cs="Arial"/>
          <w:sz w:val="20"/>
          <w:szCs w:val="20"/>
        </w:rPr>
        <w:t xml:space="preserve"> sąsiedztwie wykonywanych robót budowlanych zorganizowane będzie w sposób jak najmniej uciążliwy, w bezpiecznej odległości od zabudowy mieszkaniowe</w:t>
      </w:r>
      <w:r w:rsidR="000B1068">
        <w:rPr>
          <w:rFonts w:ascii="Arial" w:hAnsi="Arial" w:cs="Arial"/>
          <w:sz w:val="20"/>
          <w:szCs w:val="20"/>
        </w:rPr>
        <w:t xml:space="preserve">j. </w:t>
      </w:r>
    </w:p>
    <w:p w:rsidR="006346B0" w:rsidRPr="0064026A" w:rsidRDefault="00FF05F3" w:rsidP="00F371EA">
      <w:pPr>
        <w:spacing w:after="120" w:line="280" w:lineRule="exact"/>
        <w:jc w:val="both"/>
        <w:rPr>
          <w:rFonts w:ascii="Arial" w:eastAsia="Calibri" w:hAnsi="Arial" w:cs="Arial"/>
          <w:color w:val="FF0000"/>
          <w:sz w:val="20"/>
          <w:szCs w:val="20"/>
        </w:rPr>
      </w:pPr>
      <w:r w:rsidRPr="005C408F">
        <w:rPr>
          <w:rFonts w:ascii="Arial" w:hAnsi="Arial" w:cs="Arial"/>
          <w:sz w:val="20"/>
          <w:szCs w:val="20"/>
        </w:rPr>
        <w:t>Do wycięcia przewidziano 7 grup krzewów i zarośli o łącznej powierzchni 1007 m</w:t>
      </w:r>
      <w:r w:rsidRPr="005C408F">
        <w:rPr>
          <w:rFonts w:ascii="Arial" w:hAnsi="Arial" w:cs="Arial"/>
          <w:sz w:val="20"/>
          <w:szCs w:val="20"/>
          <w:vertAlign w:val="superscript"/>
        </w:rPr>
        <w:t>2</w:t>
      </w:r>
      <w:r w:rsidRPr="005C408F">
        <w:rPr>
          <w:rFonts w:ascii="Arial" w:hAnsi="Arial" w:cs="Arial"/>
          <w:sz w:val="20"/>
          <w:szCs w:val="20"/>
        </w:rPr>
        <w:t>. Prace pielęgnacyjne, czyli usunięcie martwych gałęzi i konarów rekomenduje się dla 29 drzew. Grupy jeżyn o powierzchni 447 m</w:t>
      </w:r>
      <w:r w:rsidRPr="005C408F">
        <w:rPr>
          <w:rFonts w:ascii="Arial" w:hAnsi="Arial" w:cs="Arial"/>
          <w:sz w:val="20"/>
          <w:szCs w:val="20"/>
          <w:vertAlign w:val="superscript"/>
        </w:rPr>
        <w:t>2</w:t>
      </w:r>
      <w:r w:rsidRPr="005C408F">
        <w:rPr>
          <w:rFonts w:ascii="Arial" w:hAnsi="Arial" w:cs="Arial"/>
          <w:sz w:val="20"/>
          <w:szCs w:val="20"/>
        </w:rPr>
        <w:t xml:space="preserve"> powinny zostać wykarczowane wraz z korzeniami. Ze względu na skalę </w:t>
      </w:r>
      <w:r>
        <w:rPr>
          <w:rFonts w:ascii="Arial" w:hAnsi="Arial" w:cs="Arial"/>
          <w:sz w:val="20"/>
          <w:szCs w:val="20"/>
        </w:rPr>
        <w:br/>
      </w:r>
      <w:r w:rsidRPr="005C408F">
        <w:rPr>
          <w:rFonts w:ascii="Arial" w:hAnsi="Arial" w:cs="Arial"/>
          <w:sz w:val="20"/>
          <w:szCs w:val="20"/>
        </w:rPr>
        <w:t>i zaobserwowane ptasie gniazda, wycinkę drzew należy zrealizować poza sezonem lęgowym ptaków. Drzewa nieobjęte wycinką, narażone na uszkodzenie w wyniku pracy sprzętu budowlanego należy zabezpieczyć, a prace w strefie korzeniowej wyko</w:t>
      </w:r>
      <w:r>
        <w:rPr>
          <w:rFonts w:ascii="Arial" w:hAnsi="Arial" w:cs="Arial"/>
          <w:sz w:val="20"/>
          <w:szCs w:val="20"/>
        </w:rPr>
        <w:t xml:space="preserve">nywać ręcznie. Zaplecze budowy </w:t>
      </w:r>
      <w:r w:rsidRPr="005C408F">
        <w:rPr>
          <w:rFonts w:ascii="Arial" w:hAnsi="Arial" w:cs="Arial"/>
          <w:sz w:val="20"/>
          <w:szCs w:val="20"/>
        </w:rPr>
        <w:t xml:space="preserve">zorganizować </w:t>
      </w:r>
      <w:r>
        <w:rPr>
          <w:rFonts w:ascii="Arial" w:hAnsi="Arial" w:cs="Arial"/>
          <w:sz w:val="20"/>
          <w:szCs w:val="20"/>
        </w:rPr>
        <w:br/>
      </w:r>
      <w:r w:rsidRPr="005C408F">
        <w:rPr>
          <w:rFonts w:ascii="Arial" w:hAnsi="Arial" w:cs="Arial"/>
          <w:sz w:val="20"/>
          <w:szCs w:val="20"/>
        </w:rPr>
        <w:t>w oddaleniu od drzew przeznaczonych do zachowania</w:t>
      </w:r>
      <w:r>
        <w:rPr>
          <w:rFonts w:ascii="Arial" w:hAnsi="Arial" w:cs="Arial"/>
          <w:sz w:val="20"/>
          <w:szCs w:val="20"/>
        </w:rPr>
        <w:t>. W</w:t>
      </w:r>
      <w:r w:rsidRPr="004C70AA">
        <w:rPr>
          <w:rFonts w:ascii="Arial" w:hAnsi="Arial" w:cs="Arial"/>
          <w:sz w:val="20"/>
          <w:szCs w:val="20"/>
        </w:rPr>
        <w:t xml:space="preserve"> celu niedopuszczenia do przesuszenia systemu korzeniowego, wykopy przy drzewach należy zasypywać w jak najkr</w:t>
      </w:r>
      <w:r>
        <w:rPr>
          <w:rFonts w:ascii="Arial" w:hAnsi="Arial" w:cs="Arial"/>
          <w:sz w:val="20"/>
          <w:szCs w:val="20"/>
        </w:rPr>
        <w:t xml:space="preserve">ótszym czasie, </w:t>
      </w:r>
      <w:r>
        <w:rPr>
          <w:rFonts w:ascii="Arial" w:hAnsi="Arial" w:cs="Arial"/>
          <w:sz w:val="20"/>
          <w:szCs w:val="20"/>
        </w:rPr>
        <w:br/>
        <w:t>a w</w:t>
      </w:r>
      <w:r w:rsidRPr="00B401BF">
        <w:rPr>
          <w:rFonts w:ascii="Arial" w:hAnsi="Arial" w:cs="Arial"/>
          <w:sz w:val="20"/>
          <w:szCs w:val="20"/>
        </w:rPr>
        <w:t>szelkie uszkodzenia pnia, korzeni bądź gałęzi drzew należy zabezpieczyć maściami ogrodniczymi.</w:t>
      </w:r>
      <w:r>
        <w:rPr>
          <w:rFonts w:ascii="Arial" w:hAnsi="Arial" w:cs="Arial"/>
          <w:sz w:val="20"/>
          <w:szCs w:val="20"/>
        </w:rPr>
        <w:t xml:space="preserve"> </w:t>
      </w:r>
      <w:r w:rsidRPr="00737D3E">
        <w:rPr>
          <w:rFonts w:ascii="Arial" w:hAnsi="Arial" w:cs="Arial"/>
          <w:sz w:val="20"/>
          <w:szCs w:val="20"/>
        </w:rPr>
        <w:t xml:space="preserve">Jak wynika z załączonej dokumentacji, jako rekompensatę za wycinane 134 sztuki drzew oraz 30 sztuk drzew martwych zakłada się nasadzenia zastępcze w stosunku 1:1, a za drzewa o dużych obwodach założono dodatkową rekompensatę w ilości 23 sztuk. W granicach terenu przeznaczonego pod niniejszą inwestycją założono nasadzenia w ilości 85 z 187 sztuk, a dla 102 ze 187 sztuk drzew zakłada się wykonanie nasadzeń zastępczych na pozostałej części nieruchomości należącej do inwestora, tzn. działki 1/ 4, obręb 1005 Pogodno lub na innej nieruchomości należącej do inwestora </w:t>
      </w:r>
      <w:r>
        <w:rPr>
          <w:rFonts w:ascii="Arial" w:hAnsi="Arial" w:cs="Arial"/>
          <w:sz w:val="20"/>
          <w:szCs w:val="20"/>
        </w:rPr>
        <w:br/>
      </w:r>
      <w:r w:rsidRPr="00737D3E">
        <w:rPr>
          <w:rFonts w:ascii="Arial" w:hAnsi="Arial" w:cs="Arial"/>
          <w:sz w:val="20"/>
          <w:szCs w:val="20"/>
        </w:rPr>
        <w:t>w Szczecinie</w:t>
      </w:r>
      <w:r w:rsidR="00D449B4">
        <w:rPr>
          <w:rFonts w:ascii="Arial" w:hAnsi="Arial" w:cs="Arial"/>
          <w:sz w:val="20"/>
          <w:szCs w:val="20"/>
        </w:rPr>
        <w:t>.</w:t>
      </w:r>
    </w:p>
    <w:p w:rsidR="00A4713E" w:rsidRPr="0064026A" w:rsidRDefault="00A4713E" w:rsidP="00F371EA">
      <w:pPr>
        <w:spacing w:after="0" w:line="280" w:lineRule="exact"/>
        <w:jc w:val="both"/>
        <w:rPr>
          <w:rFonts w:ascii="Arial" w:eastAsia="Calibri" w:hAnsi="Arial" w:cs="Arial"/>
          <w:color w:val="FF0000"/>
          <w:sz w:val="20"/>
          <w:szCs w:val="20"/>
        </w:rPr>
      </w:pPr>
    </w:p>
    <w:sectPr w:rsidR="00A4713E" w:rsidRPr="0064026A" w:rsidSect="0028188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74D" w:rsidRDefault="0017474D" w:rsidP="00F95C45">
      <w:pPr>
        <w:spacing w:after="0" w:line="240" w:lineRule="auto"/>
      </w:pPr>
      <w:r>
        <w:separator/>
      </w:r>
    </w:p>
  </w:endnote>
  <w:endnote w:type="continuationSeparator" w:id="0">
    <w:p w:rsidR="0017474D" w:rsidRDefault="0017474D"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74D" w:rsidRDefault="0017474D" w:rsidP="00F95C45">
      <w:pPr>
        <w:spacing w:after="0" w:line="240" w:lineRule="auto"/>
      </w:pPr>
      <w:r>
        <w:separator/>
      </w:r>
    </w:p>
  </w:footnote>
  <w:footnote w:type="continuationSeparator" w:id="0">
    <w:p w:rsidR="0017474D" w:rsidRDefault="0017474D"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17474D" w:rsidRDefault="0017474D">
        <w:pPr>
          <w:pStyle w:val="Nagwek"/>
          <w:jc w:val="center"/>
        </w:pPr>
        <w:r w:rsidRPr="00F95C45">
          <w:rPr>
            <w:rFonts w:ascii="Arial" w:hAnsi="Arial" w:cs="Arial"/>
            <w:sz w:val="20"/>
          </w:rPr>
          <w:fldChar w:fldCharType="begin"/>
        </w:r>
        <w:r w:rsidRPr="00F95C45">
          <w:rPr>
            <w:rFonts w:ascii="Arial" w:hAnsi="Arial" w:cs="Arial"/>
            <w:sz w:val="20"/>
          </w:rPr>
          <w:instrText xml:space="preserve"> PAGE   \* MERGEFORMAT </w:instrText>
        </w:r>
        <w:r w:rsidRPr="00F95C45">
          <w:rPr>
            <w:rFonts w:ascii="Arial" w:hAnsi="Arial" w:cs="Arial"/>
            <w:sz w:val="20"/>
          </w:rPr>
          <w:fldChar w:fldCharType="separate"/>
        </w:r>
        <w:r w:rsidR="00D909FA">
          <w:rPr>
            <w:rFonts w:ascii="Arial" w:hAnsi="Arial" w:cs="Arial"/>
            <w:noProof/>
            <w:sz w:val="20"/>
          </w:rPr>
          <w:t>14</w:t>
        </w:r>
        <w:r w:rsidRPr="00F95C45">
          <w:rPr>
            <w:rFonts w:ascii="Arial" w:hAnsi="Arial" w:cs="Arial"/>
            <w:sz w:val="20"/>
          </w:rPr>
          <w:fldChar w:fldCharType="end"/>
        </w:r>
      </w:p>
    </w:sdtContent>
  </w:sdt>
  <w:p w:rsidR="0017474D" w:rsidRDefault="0017474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17474D" w:rsidRDefault="0017474D">
        <w:pPr>
          <w:pStyle w:val="Nagwek"/>
          <w:jc w:val="center"/>
        </w:pPr>
        <w:r>
          <w:t>2</w:t>
        </w:r>
      </w:p>
    </w:sdtContent>
  </w:sdt>
  <w:p w:rsidR="0017474D" w:rsidRDefault="0017474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9E7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5691F"/>
    <w:multiLevelType w:val="hybridMultilevel"/>
    <w:tmpl w:val="3E4C6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B932ED"/>
    <w:multiLevelType w:val="hybridMultilevel"/>
    <w:tmpl w:val="D100A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FDE4A37"/>
    <w:multiLevelType w:val="hybridMultilevel"/>
    <w:tmpl w:val="E46A7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4D7437"/>
    <w:multiLevelType w:val="hybridMultilevel"/>
    <w:tmpl w:val="7EE465BA"/>
    <w:lvl w:ilvl="0" w:tplc="A3CAE5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8EC512C"/>
    <w:multiLevelType w:val="hybridMultilevel"/>
    <w:tmpl w:val="5F6650A8"/>
    <w:lvl w:ilvl="0" w:tplc="AF0616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45F0B12"/>
    <w:multiLevelType w:val="hybridMultilevel"/>
    <w:tmpl w:val="DFC2A92C"/>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F405F0D"/>
    <w:multiLevelType w:val="hybridMultilevel"/>
    <w:tmpl w:val="81BA36A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A2A170C"/>
    <w:multiLevelType w:val="hybridMultilevel"/>
    <w:tmpl w:val="BED46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C900A8"/>
    <w:multiLevelType w:val="hybridMultilevel"/>
    <w:tmpl w:val="85D26E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5465801"/>
    <w:multiLevelType w:val="hybridMultilevel"/>
    <w:tmpl w:val="9ECC85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AAC7152"/>
    <w:multiLevelType w:val="hybridMultilevel"/>
    <w:tmpl w:val="322E9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25"/>
  </w:num>
  <w:num w:numId="8">
    <w:abstractNumId w:val="9"/>
  </w:num>
  <w:num w:numId="9">
    <w:abstractNumId w:val="5"/>
  </w:num>
  <w:num w:numId="10">
    <w:abstractNumId w:val="4"/>
  </w:num>
  <w:num w:numId="11">
    <w:abstractNumId w:val="3"/>
  </w:num>
  <w:num w:numId="12">
    <w:abstractNumId w:val="22"/>
  </w:num>
  <w:num w:numId="13">
    <w:abstractNumId w:val="19"/>
  </w:num>
  <w:num w:numId="14">
    <w:abstractNumId w:val="6"/>
  </w:num>
  <w:num w:numId="15">
    <w:abstractNumId w:val="11"/>
  </w:num>
  <w:num w:numId="16">
    <w:abstractNumId w:val="10"/>
  </w:num>
  <w:num w:numId="17">
    <w:abstractNumId w:val="8"/>
  </w:num>
  <w:num w:numId="18">
    <w:abstractNumId w:val="13"/>
  </w:num>
  <w:num w:numId="19">
    <w:abstractNumId w:val="17"/>
  </w:num>
  <w:num w:numId="20">
    <w:abstractNumId w:val="23"/>
  </w:num>
  <w:num w:numId="21">
    <w:abstractNumId w:val="0"/>
  </w:num>
  <w:num w:numId="22">
    <w:abstractNumId w:val="18"/>
  </w:num>
  <w:num w:numId="23">
    <w:abstractNumId w:val="27"/>
  </w:num>
  <w:num w:numId="24">
    <w:abstractNumId w:val="2"/>
  </w:num>
  <w:num w:numId="25">
    <w:abstractNumId w:val="14"/>
  </w:num>
  <w:num w:numId="26">
    <w:abstractNumId w:val="7"/>
  </w:num>
  <w:num w:numId="27">
    <w:abstractNumId w:val="1"/>
  </w:num>
  <w:num w:numId="28">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07C8"/>
    <w:rsid w:val="0000251E"/>
    <w:rsid w:val="00004592"/>
    <w:rsid w:val="0000585E"/>
    <w:rsid w:val="00006B32"/>
    <w:rsid w:val="00010090"/>
    <w:rsid w:val="00010CD1"/>
    <w:rsid w:val="00011857"/>
    <w:rsid w:val="000129F0"/>
    <w:rsid w:val="00012FD9"/>
    <w:rsid w:val="00017DDE"/>
    <w:rsid w:val="00020EA4"/>
    <w:rsid w:val="00021CA2"/>
    <w:rsid w:val="00024120"/>
    <w:rsid w:val="0002540F"/>
    <w:rsid w:val="00025CBB"/>
    <w:rsid w:val="000262FE"/>
    <w:rsid w:val="00027337"/>
    <w:rsid w:val="00027950"/>
    <w:rsid w:val="00031BCE"/>
    <w:rsid w:val="00032114"/>
    <w:rsid w:val="00032550"/>
    <w:rsid w:val="000337B6"/>
    <w:rsid w:val="000357ED"/>
    <w:rsid w:val="000359B4"/>
    <w:rsid w:val="000370D8"/>
    <w:rsid w:val="00037FB7"/>
    <w:rsid w:val="000411D8"/>
    <w:rsid w:val="00042563"/>
    <w:rsid w:val="0004362A"/>
    <w:rsid w:val="000437DB"/>
    <w:rsid w:val="0004400B"/>
    <w:rsid w:val="0004421E"/>
    <w:rsid w:val="0004429D"/>
    <w:rsid w:val="0004522B"/>
    <w:rsid w:val="00045A47"/>
    <w:rsid w:val="00045AE8"/>
    <w:rsid w:val="000464E9"/>
    <w:rsid w:val="00047787"/>
    <w:rsid w:val="00047CBE"/>
    <w:rsid w:val="000519C0"/>
    <w:rsid w:val="00052139"/>
    <w:rsid w:val="00052634"/>
    <w:rsid w:val="000537CC"/>
    <w:rsid w:val="000545E7"/>
    <w:rsid w:val="00057183"/>
    <w:rsid w:val="000614B7"/>
    <w:rsid w:val="000625F7"/>
    <w:rsid w:val="0006387E"/>
    <w:rsid w:val="00063F65"/>
    <w:rsid w:val="0006459C"/>
    <w:rsid w:val="00064BFF"/>
    <w:rsid w:val="00065DE2"/>
    <w:rsid w:val="000668F6"/>
    <w:rsid w:val="0006770C"/>
    <w:rsid w:val="000701DC"/>
    <w:rsid w:val="000715B6"/>
    <w:rsid w:val="00074B5C"/>
    <w:rsid w:val="00074FAF"/>
    <w:rsid w:val="00076D2E"/>
    <w:rsid w:val="000773B5"/>
    <w:rsid w:val="00077F92"/>
    <w:rsid w:val="00081189"/>
    <w:rsid w:val="00081AF4"/>
    <w:rsid w:val="0008331B"/>
    <w:rsid w:val="00083574"/>
    <w:rsid w:val="00084040"/>
    <w:rsid w:val="00084484"/>
    <w:rsid w:val="0008559A"/>
    <w:rsid w:val="000869D7"/>
    <w:rsid w:val="000900D7"/>
    <w:rsid w:val="000914E7"/>
    <w:rsid w:val="000918E4"/>
    <w:rsid w:val="00092466"/>
    <w:rsid w:val="000930CA"/>
    <w:rsid w:val="0009344C"/>
    <w:rsid w:val="000940E7"/>
    <w:rsid w:val="00094AA3"/>
    <w:rsid w:val="00096307"/>
    <w:rsid w:val="00096748"/>
    <w:rsid w:val="0009768E"/>
    <w:rsid w:val="0009788F"/>
    <w:rsid w:val="000A02D0"/>
    <w:rsid w:val="000A0725"/>
    <w:rsid w:val="000A329E"/>
    <w:rsid w:val="000A5C38"/>
    <w:rsid w:val="000A5D7A"/>
    <w:rsid w:val="000A79EF"/>
    <w:rsid w:val="000B0B8F"/>
    <w:rsid w:val="000B1068"/>
    <w:rsid w:val="000B153E"/>
    <w:rsid w:val="000B3206"/>
    <w:rsid w:val="000B4B2D"/>
    <w:rsid w:val="000B5149"/>
    <w:rsid w:val="000C17C8"/>
    <w:rsid w:val="000C3830"/>
    <w:rsid w:val="000C40B8"/>
    <w:rsid w:val="000C50D8"/>
    <w:rsid w:val="000C5A4A"/>
    <w:rsid w:val="000C7AC3"/>
    <w:rsid w:val="000C7D48"/>
    <w:rsid w:val="000C7F83"/>
    <w:rsid w:val="000D1211"/>
    <w:rsid w:val="000D3205"/>
    <w:rsid w:val="000D431A"/>
    <w:rsid w:val="000D449B"/>
    <w:rsid w:val="000D5ED6"/>
    <w:rsid w:val="000D7EF2"/>
    <w:rsid w:val="000E03BD"/>
    <w:rsid w:val="000E2F21"/>
    <w:rsid w:val="000E310A"/>
    <w:rsid w:val="000E34DF"/>
    <w:rsid w:val="000E378D"/>
    <w:rsid w:val="000E3EFB"/>
    <w:rsid w:val="000E75B7"/>
    <w:rsid w:val="000E797F"/>
    <w:rsid w:val="000F1AAC"/>
    <w:rsid w:val="000F3E9C"/>
    <w:rsid w:val="000F4576"/>
    <w:rsid w:val="000F5EB6"/>
    <w:rsid w:val="001002EF"/>
    <w:rsid w:val="00102B54"/>
    <w:rsid w:val="0010310C"/>
    <w:rsid w:val="001041B7"/>
    <w:rsid w:val="001043BC"/>
    <w:rsid w:val="001057FF"/>
    <w:rsid w:val="00106FD4"/>
    <w:rsid w:val="00110CF1"/>
    <w:rsid w:val="00111B13"/>
    <w:rsid w:val="001133D2"/>
    <w:rsid w:val="001144B1"/>
    <w:rsid w:val="00114D43"/>
    <w:rsid w:val="00114D59"/>
    <w:rsid w:val="001157BB"/>
    <w:rsid w:val="00116506"/>
    <w:rsid w:val="00117353"/>
    <w:rsid w:val="00117A6A"/>
    <w:rsid w:val="00121B83"/>
    <w:rsid w:val="001228F3"/>
    <w:rsid w:val="00123189"/>
    <w:rsid w:val="001233B8"/>
    <w:rsid w:val="00125964"/>
    <w:rsid w:val="0012611E"/>
    <w:rsid w:val="00130768"/>
    <w:rsid w:val="00130D5D"/>
    <w:rsid w:val="00131BCD"/>
    <w:rsid w:val="00133101"/>
    <w:rsid w:val="00133A54"/>
    <w:rsid w:val="00135171"/>
    <w:rsid w:val="00135AB7"/>
    <w:rsid w:val="00135E6D"/>
    <w:rsid w:val="001371B7"/>
    <w:rsid w:val="0014068A"/>
    <w:rsid w:val="0014087A"/>
    <w:rsid w:val="00142455"/>
    <w:rsid w:val="001431A6"/>
    <w:rsid w:val="00143762"/>
    <w:rsid w:val="00143EC9"/>
    <w:rsid w:val="00145EF5"/>
    <w:rsid w:val="0014769D"/>
    <w:rsid w:val="001503AC"/>
    <w:rsid w:val="00150716"/>
    <w:rsid w:val="00150C9F"/>
    <w:rsid w:val="00152290"/>
    <w:rsid w:val="001536CC"/>
    <w:rsid w:val="0015429B"/>
    <w:rsid w:val="00155A15"/>
    <w:rsid w:val="00155F47"/>
    <w:rsid w:val="00160164"/>
    <w:rsid w:val="00160FA0"/>
    <w:rsid w:val="001622C8"/>
    <w:rsid w:val="00163196"/>
    <w:rsid w:val="00163C28"/>
    <w:rsid w:val="00164382"/>
    <w:rsid w:val="00172D01"/>
    <w:rsid w:val="0017333E"/>
    <w:rsid w:val="001735A4"/>
    <w:rsid w:val="0017474D"/>
    <w:rsid w:val="00175447"/>
    <w:rsid w:val="001756A8"/>
    <w:rsid w:val="00176137"/>
    <w:rsid w:val="00176362"/>
    <w:rsid w:val="00182D3A"/>
    <w:rsid w:val="00185322"/>
    <w:rsid w:val="0018695A"/>
    <w:rsid w:val="00191574"/>
    <w:rsid w:val="00191B3A"/>
    <w:rsid w:val="00193B8A"/>
    <w:rsid w:val="00194C12"/>
    <w:rsid w:val="00196075"/>
    <w:rsid w:val="00197548"/>
    <w:rsid w:val="001A0BC5"/>
    <w:rsid w:val="001A113A"/>
    <w:rsid w:val="001A2221"/>
    <w:rsid w:val="001A5203"/>
    <w:rsid w:val="001A6189"/>
    <w:rsid w:val="001A6B71"/>
    <w:rsid w:val="001A7555"/>
    <w:rsid w:val="001A7664"/>
    <w:rsid w:val="001A77B0"/>
    <w:rsid w:val="001B0DC5"/>
    <w:rsid w:val="001B0FD0"/>
    <w:rsid w:val="001B2794"/>
    <w:rsid w:val="001B283D"/>
    <w:rsid w:val="001B75B9"/>
    <w:rsid w:val="001C10DE"/>
    <w:rsid w:val="001C1E47"/>
    <w:rsid w:val="001C2A34"/>
    <w:rsid w:val="001C4E73"/>
    <w:rsid w:val="001C5B59"/>
    <w:rsid w:val="001C6C5A"/>
    <w:rsid w:val="001C6EF3"/>
    <w:rsid w:val="001C7765"/>
    <w:rsid w:val="001C7796"/>
    <w:rsid w:val="001C7FC6"/>
    <w:rsid w:val="001D0069"/>
    <w:rsid w:val="001D0378"/>
    <w:rsid w:val="001D15C8"/>
    <w:rsid w:val="001D1760"/>
    <w:rsid w:val="001D3280"/>
    <w:rsid w:val="001D3DF2"/>
    <w:rsid w:val="001D71FB"/>
    <w:rsid w:val="001E1256"/>
    <w:rsid w:val="001E1915"/>
    <w:rsid w:val="001E3091"/>
    <w:rsid w:val="001E3485"/>
    <w:rsid w:val="001E38D3"/>
    <w:rsid w:val="001E436B"/>
    <w:rsid w:val="001E4828"/>
    <w:rsid w:val="001E5D9F"/>
    <w:rsid w:val="001E729F"/>
    <w:rsid w:val="001E7822"/>
    <w:rsid w:val="001E7C03"/>
    <w:rsid w:val="001E7DB4"/>
    <w:rsid w:val="001F4C94"/>
    <w:rsid w:val="001F5036"/>
    <w:rsid w:val="001F50F3"/>
    <w:rsid w:val="001F52A5"/>
    <w:rsid w:val="001F606F"/>
    <w:rsid w:val="001F6263"/>
    <w:rsid w:val="001F64FF"/>
    <w:rsid w:val="001F7EAD"/>
    <w:rsid w:val="002025CD"/>
    <w:rsid w:val="00206A7F"/>
    <w:rsid w:val="00206D41"/>
    <w:rsid w:val="002079F1"/>
    <w:rsid w:val="00210984"/>
    <w:rsid w:val="00212E5C"/>
    <w:rsid w:val="00214319"/>
    <w:rsid w:val="00214DAB"/>
    <w:rsid w:val="0021554C"/>
    <w:rsid w:val="00215A90"/>
    <w:rsid w:val="00215F67"/>
    <w:rsid w:val="00217C2E"/>
    <w:rsid w:val="00221B8A"/>
    <w:rsid w:val="00222E2F"/>
    <w:rsid w:val="0022695A"/>
    <w:rsid w:val="00227171"/>
    <w:rsid w:val="0022740D"/>
    <w:rsid w:val="00232109"/>
    <w:rsid w:val="002323F0"/>
    <w:rsid w:val="00232671"/>
    <w:rsid w:val="002333B6"/>
    <w:rsid w:val="0023394D"/>
    <w:rsid w:val="00233DD0"/>
    <w:rsid w:val="002356B3"/>
    <w:rsid w:val="00240A76"/>
    <w:rsid w:val="0024238C"/>
    <w:rsid w:val="00244473"/>
    <w:rsid w:val="002445FF"/>
    <w:rsid w:val="002454B6"/>
    <w:rsid w:val="00245722"/>
    <w:rsid w:val="002465C0"/>
    <w:rsid w:val="00251930"/>
    <w:rsid w:val="002567A4"/>
    <w:rsid w:val="00257711"/>
    <w:rsid w:val="00260078"/>
    <w:rsid w:val="0026010A"/>
    <w:rsid w:val="00263672"/>
    <w:rsid w:val="00267270"/>
    <w:rsid w:val="00267C93"/>
    <w:rsid w:val="00270103"/>
    <w:rsid w:val="0027122B"/>
    <w:rsid w:val="0027122E"/>
    <w:rsid w:val="00271B62"/>
    <w:rsid w:val="002730D7"/>
    <w:rsid w:val="00273B39"/>
    <w:rsid w:val="0027474E"/>
    <w:rsid w:val="0027517A"/>
    <w:rsid w:val="00276080"/>
    <w:rsid w:val="002778EE"/>
    <w:rsid w:val="00280946"/>
    <w:rsid w:val="00281883"/>
    <w:rsid w:val="00282A0B"/>
    <w:rsid w:val="002835DD"/>
    <w:rsid w:val="00283B6E"/>
    <w:rsid w:val="00286A04"/>
    <w:rsid w:val="00291142"/>
    <w:rsid w:val="002918FC"/>
    <w:rsid w:val="00291F5A"/>
    <w:rsid w:val="002922AE"/>
    <w:rsid w:val="00292E49"/>
    <w:rsid w:val="00293AFD"/>
    <w:rsid w:val="00296C2D"/>
    <w:rsid w:val="002977F3"/>
    <w:rsid w:val="002A1E24"/>
    <w:rsid w:val="002A2F3F"/>
    <w:rsid w:val="002A2FEB"/>
    <w:rsid w:val="002A4C86"/>
    <w:rsid w:val="002A5323"/>
    <w:rsid w:val="002A6A0E"/>
    <w:rsid w:val="002B078B"/>
    <w:rsid w:val="002B2245"/>
    <w:rsid w:val="002B23CD"/>
    <w:rsid w:val="002B3FA4"/>
    <w:rsid w:val="002B51C2"/>
    <w:rsid w:val="002B57B0"/>
    <w:rsid w:val="002B76AC"/>
    <w:rsid w:val="002C08D4"/>
    <w:rsid w:val="002C1674"/>
    <w:rsid w:val="002C5AC2"/>
    <w:rsid w:val="002C5E12"/>
    <w:rsid w:val="002C6828"/>
    <w:rsid w:val="002C68A0"/>
    <w:rsid w:val="002D1997"/>
    <w:rsid w:val="002D2543"/>
    <w:rsid w:val="002D258D"/>
    <w:rsid w:val="002D2AA3"/>
    <w:rsid w:val="002D3520"/>
    <w:rsid w:val="002D525C"/>
    <w:rsid w:val="002D7D78"/>
    <w:rsid w:val="002E1208"/>
    <w:rsid w:val="002E2434"/>
    <w:rsid w:val="002E43BE"/>
    <w:rsid w:val="002E4981"/>
    <w:rsid w:val="002E4FB8"/>
    <w:rsid w:val="002E530F"/>
    <w:rsid w:val="002E54A3"/>
    <w:rsid w:val="002E760C"/>
    <w:rsid w:val="002E7BEF"/>
    <w:rsid w:val="002E7EE6"/>
    <w:rsid w:val="002F0AEF"/>
    <w:rsid w:val="002F3A2D"/>
    <w:rsid w:val="002F5586"/>
    <w:rsid w:val="002F5BD2"/>
    <w:rsid w:val="002F6200"/>
    <w:rsid w:val="002F69C0"/>
    <w:rsid w:val="00300665"/>
    <w:rsid w:val="00300BA4"/>
    <w:rsid w:val="00301485"/>
    <w:rsid w:val="003016FA"/>
    <w:rsid w:val="00301CB2"/>
    <w:rsid w:val="00302429"/>
    <w:rsid w:val="00302A16"/>
    <w:rsid w:val="00302C80"/>
    <w:rsid w:val="003042FE"/>
    <w:rsid w:val="00304F84"/>
    <w:rsid w:val="00306164"/>
    <w:rsid w:val="00306904"/>
    <w:rsid w:val="00306A77"/>
    <w:rsid w:val="0030724D"/>
    <w:rsid w:val="0030778A"/>
    <w:rsid w:val="0031498E"/>
    <w:rsid w:val="00314A10"/>
    <w:rsid w:val="00317DB2"/>
    <w:rsid w:val="003202CE"/>
    <w:rsid w:val="00321892"/>
    <w:rsid w:val="00322233"/>
    <w:rsid w:val="00322261"/>
    <w:rsid w:val="00322FDD"/>
    <w:rsid w:val="00325A4B"/>
    <w:rsid w:val="00325C6A"/>
    <w:rsid w:val="00326BDE"/>
    <w:rsid w:val="003306ED"/>
    <w:rsid w:val="00330F2F"/>
    <w:rsid w:val="0033217B"/>
    <w:rsid w:val="003326A6"/>
    <w:rsid w:val="003335FD"/>
    <w:rsid w:val="00333F0D"/>
    <w:rsid w:val="003341BD"/>
    <w:rsid w:val="003349F4"/>
    <w:rsid w:val="00334D02"/>
    <w:rsid w:val="00337DEC"/>
    <w:rsid w:val="00340A3D"/>
    <w:rsid w:val="00340BA4"/>
    <w:rsid w:val="00343039"/>
    <w:rsid w:val="00343684"/>
    <w:rsid w:val="00344BDF"/>
    <w:rsid w:val="003464A4"/>
    <w:rsid w:val="003465A5"/>
    <w:rsid w:val="00347741"/>
    <w:rsid w:val="00347CED"/>
    <w:rsid w:val="00352157"/>
    <w:rsid w:val="003541EB"/>
    <w:rsid w:val="0035452B"/>
    <w:rsid w:val="00354A6E"/>
    <w:rsid w:val="0035557D"/>
    <w:rsid w:val="00356F07"/>
    <w:rsid w:val="0036093E"/>
    <w:rsid w:val="00363BD0"/>
    <w:rsid w:val="0036538E"/>
    <w:rsid w:val="00371055"/>
    <w:rsid w:val="003710B0"/>
    <w:rsid w:val="00376524"/>
    <w:rsid w:val="00377DCA"/>
    <w:rsid w:val="003811D2"/>
    <w:rsid w:val="003822CB"/>
    <w:rsid w:val="00382675"/>
    <w:rsid w:val="00384978"/>
    <w:rsid w:val="00384A8F"/>
    <w:rsid w:val="00384D4C"/>
    <w:rsid w:val="003856C5"/>
    <w:rsid w:val="0038580B"/>
    <w:rsid w:val="0038631A"/>
    <w:rsid w:val="00386A4B"/>
    <w:rsid w:val="003874A3"/>
    <w:rsid w:val="00391F17"/>
    <w:rsid w:val="00392160"/>
    <w:rsid w:val="003931D3"/>
    <w:rsid w:val="00394390"/>
    <w:rsid w:val="00396B82"/>
    <w:rsid w:val="003A1048"/>
    <w:rsid w:val="003A1641"/>
    <w:rsid w:val="003A2302"/>
    <w:rsid w:val="003A69DF"/>
    <w:rsid w:val="003A7DA4"/>
    <w:rsid w:val="003B174C"/>
    <w:rsid w:val="003B1EBC"/>
    <w:rsid w:val="003B285D"/>
    <w:rsid w:val="003B4B8B"/>
    <w:rsid w:val="003B5192"/>
    <w:rsid w:val="003B5ABB"/>
    <w:rsid w:val="003B757C"/>
    <w:rsid w:val="003C0138"/>
    <w:rsid w:val="003C0C9C"/>
    <w:rsid w:val="003C0D60"/>
    <w:rsid w:val="003C1E50"/>
    <w:rsid w:val="003C1E94"/>
    <w:rsid w:val="003C1FFA"/>
    <w:rsid w:val="003C2264"/>
    <w:rsid w:val="003C4F19"/>
    <w:rsid w:val="003C5255"/>
    <w:rsid w:val="003C6417"/>
    <w:rsid w:val="003C65B0"/>
    <w:rsid w:val="003C6720"/>
    <w:rsid w:val="003D33F9"/>
    <w:rsid w:val="003D3811"/>
    <w:rsid w:val="003D688E"/>
    <w:rsid w:val="003D7D86"/>
    <w:rsid w:val="003E0307"/>
    <w:rsid w:val="003E37FB"/>
    <w:rsid w:val="003E53D4"/>
    <w:rsid w:val="003E5E01"/>
    <w:rsid w:val="003E68BC"/>
    <w:rsid w:val="003E761B"/>
    <w:rsid w:val="003F0957"/>
    <w:rsid w:val="003F0D47"/>
    <w:rsid w:val="003F2164"/>
    <w:rsid w:val="003F4308"/>
    <w:rsid w:val="003F473B"/>
    <w:rsid w:val="003F4851"/>
    <w:rsid w:val="003F48C3"/>
    <w:rsid w:val="003F5C65"/>
    <w:rsid w:val="003F6454"/>
    <w:rsid w:val="004019E9"/>
    <w:rsid w:val="0040201E"/>
    <w:rsid w:val="004030FC"/>
    <w:rsid w:val="00403C30"/>
    <w:rsid w:val="004053A6"/>
    <w:rsid w:val="00406089"/>
    <w:rsid w:val="00410B71"/>
    <w:rsid w:val="00411B52"/>
    <w:rsid w:val="00413AA9"/>
    <w:rsid w:val="00414A1A"/>
    <w:rsid w:val="004155D5"/>
    <w:rsid w:val="00415E38"/>
    <w:rsid w:val="004161E5"/>
    <w:rsid w:val="00417BE9"/>
    <w:rsid w:val="00422A02"/>
    <w:rsid w:val="004255EF"/>
    <w:rsid w:val="00425804"/>
    <w:rsid w:val="0042599B"/>
    <w:rsid w:val="00427A10"/>
    <w:rsid w:val="00430164"/>
    <w:rsid w:val="00430C30"/>
    <w:rsid w:val="0043161D"/>
    <w:rsid w:val="004317FC"/>
    <w:rsid w:val="00435467"/>
    <w:rsid w:val="00435812"/>
    <w:rsid w:val="004377CA"/>
    <w:rsid w:val="004409A0"/>
    <w:rsid w:val="00440C94"/>
    <w:rsid w:val="00441152"/>
    <w:rsid w:val="00443C65"/>
    <w:rsid w:val="004449AE"/>
    <w:rsid w:val="00445529"/>
    <w:rsid w:val="004475AC"/>
    <w:rsid w:val="004476E1"/>
    <w:rsid w:val="004512AE"/>
    <w:rsid w:val="0045326F"/>
    <w:rsid w:val="00454CD8"/>
    <w:rsid w:val="00455430"/>
    <w:rsid w:val="004559D6"/>
    <w:rsid w:val="004573A5"/>
    <w:rsid w:val="00457C0C"/>
    <w:rsid w:val="00460EA5"/>
    <w:rsid w:val="004611B1"/>
    <w:rsid w:val="00461B1E"/>
    <w:rsid w:val="00463E32"/>
    <w:rsid w:val="00465061"/>
    <w:rsid w:val="0046592E"/>
    <w:rsid w:val="00465C61"/>
    <w:rsid w:val="00466AF3"/>
    <w:rsid w:val="00472665"/>
    <w:rsid w:val="004728B7"/>
    <w:rsid w:val="00472AC3"/>
    <w:rsid w:val="0047523D"/>
    <w:rsid w:val="00475B72"/>
    <w:rsid w:val="004812F9"/>
    <w:rsid w:val="0048303B"/>
    <w:rsid w:val="00484F30"/>
    <w:rsid w:val="004853CC"/>
    <w:rsid w:val="00485AB3"/>
    <w:rsid w:val="00486467"/>
    <w:rsid w:val="00486E14"/>
    <w:rsid w:val="00491B0D"/>
    <w:rsid w:val="004922A1"/>
    <w:rsid w:val="004922B2"/>
    <w:rsid w:val="0049377F"/>
    <w:rsid w:val="00493935"/>
    <w:rsid w:val="00493C2D"/>
    <w:rsid w:val="00493C54"/>
    <w:rsid w:val="004947D5"/>
    <w:rsid w:val="004948B9"/>
    <w:rsid w:val="00494BF0"/>
    <w:rsid w:val="0049568A"/>
    <w:rsid w:val="004A0A7D"/>
    <w:rsid w:val="004A0F5C"/>
    <w:rsid w:val="004A196A"/>
    <w:rsid w:val="004A3EE3"/>
    <w:rsid w:val="004A491B"/>
    <w:rsid w:val="004A4E93"/>
    <w:rsid w:val="004A6509"/>
    <w:rsid w:val="004B11E0"/>
    <w:rsid w:val="004B4F3C"/>
    <w:rsid w:val="004B4F4B"/>
    <w:rsid w:val="004B5BC6"/>
    <w:rsid w:val="004B5BF4"/>
    <w:rsid w:val="004B5ECC"/>
    <w:rsid w:val="004B739C"/>
    <w:rsid w:val="004C0538"/>
    <w:rsid w:val="004C2E44"/>
    <w:rsid w:val="004C325F"/>
    <w:rsid w:val="004C3C9F"/>
    <w:rsid w:val="004C557A"/>
    <w:rsid w:val="004C70AA"/>
    <w:rsid w:val="004D09CB"/>
    <w:rsid w:val="004D1578"/>
    <w:rsid w:val="004D1792"/>
    <w:rsid w:val="004D372E"/>
    <w:rsid w:val="004D4DE0"/>
    <w:rsid w:val="004D599D"/>
    <w:rsid w:val="004D74F4"/>
    <w:rsid w:val="004D788D"/>
    <w:rsid w:val="004D7C90"/>
    <w:rsid w:val="004D7EBE"/>
    <w:rsid w:val="004E03E7"/>
    <w:rsid w:val="004E0843"/>
    <w:rsid w:val="004E09A0"/>
    <w:rsid w:val="004E32E7"/>
    <w:rsid w:val="004E5C1A"/>
    <w:rsid w:val="004E5DA8"/>
    <w:rsid w:val="004E6005"/>
    <w:rsid w:val="004E653F"/>
    <w:rsid w:val="004E6BDF"/>
    <w:rsid w:val="004F053B"/>
    <w:rsid w:val="004F1378"/>
    <w:rsid w:val="004F1505"/>
    <w:rsid w:val="004F1738"/>
    <w:rsid w:val="004F18B6"/>
    <w:rsid w:val="004F205C"/>
    <w:rsid w:val="004F2241"/>
    <w:rsid w:val="004F25CB"/>
    <w:rsid w:val="004F2CF3"/>
    <w:rsid w:val="004F38D5"/>
    <w:rsid w:val="004F486A"/>
    <w:rsid w:val="004F4A1C"/>
    <w:rsid w:val="004F5C55"/>
    <w:rsid w:val="00500362"/>
    <w:rsid w:val="0050041A"/>
    <w:rsid w:val="00500BC1"/>
    <w:rsid w:val="00501644"/>
    <w:rsid w:val="00502922"/>
    <w:rsid w:val="0050316D"/>
    <w:rsid w:val="00506683"/>
    <w:rsid w:val="0050729D"/>
    <w:rsid w:val="0051230A"/>
    <w:rsid w:val="00513538"/>
    <w:rsid w:val="00516ED6"/>
    <w:rsid w:val="0052024D"/>
    <w:rsid w:val="005202AE"/>
    <w:rsid w:val="005204E5"/>
    <w:rsid w:val="005216B9"/>
    <w:rsid w:val="005235FA"/>
    <w:rsid w:val="00523735"/>
    <w:rsid w:val="00524275"/>
    <w:rsid w:val="00525615"/>
    <w:rsid w:val="00525D2B"/>
    <w:rsid w:val="00527D50"/>
    <w:rsid w:val="00531005"/>
    <w:rsid w:val="00531517"/>
    <w:rsid w:val="00532A15"/>
    <w:rsid w:val="0053463B"/>
    <w:rsid w:val="005348F9"/>
    <w:rsid w:val="00540514"/>
    <w:rsid w:val="00542070"/>
    <w:rsid w:val="005458B9"/>
    <w:rsid w:val="00546141"/>
    <w:rsid w:val="005464DD"/>
    <w:rsid w:val="005516B1"/>
    <w:rsid w:val="005521A9"/>
    <w:rsid w:val="005522A8"/>
    <w:rsid w:val="00552B32"/>
    <w:rsid w:val="005549A0"/>
    <w:rsid w:val="005565FA"/>
    <w:rsid w:val="0055791A"/>
    <w:rsid w:val="00557C87"/>
    <w:rsid w:val="00560019"/>
    <w:rsid w:val="00560903"/>
    <w:rsid w:val="0056231D"/>
    <w:rsid w:val="00563E1D"/>
    <w:rsid w:val="00564203"/>
    <w:rsid w:val="00564C0B"/>
    <w:rsid w:val="0056503C"/>
    <w:rsid w:val="00567CA6"/>
    <w:rsid w:val="0057194E"/>
    <w:rsid w:val="0057233D"/>
    <w:rsid w:val="00573878"/>
    <w:rsid w:val="005753FA"/>
    <w:rsid w:val="00576CF6"/>
    <w:rsid w:val="00580155"/>
    <w:rsid w:val="00580B21"/>
    <w:rsid w:val="00581092"/>
    <w:rsid w:val="00582231"/>
    <w:rsid w:val="00582247"/>
    <w:rsid w:val="00582250"/>
    <w:rsid w:val="00582825"/>
    <w:rsid w:val="00583EAD"/>
    <w:rsid w:val="005846CE"/>
    <w:rsid w:val="005848DD"/>
    <w:rsid w:val="00585BA6"/>
    <w:rsid w:val="00585BAE"/>
    <w:rsid w:val="00585CA7"/>
    <w:rsid w:val="00585DB6"/>
    <w:rsid w:val="0058603D"/>
    <w:rsid w:val="0058625F"/>
    <w:rsid w:val="005868AA"/>
    <w:rsid w:val="0058791F"/>
    <w:rsid w:val="0059251E"/>
    <w:rsid w:val="0059490B"/>
    <w:rsid w:val="005950ED"/>
    <w:rsid w:val="005957D1"/>
    <w:rsid w:val="00596F08"/>
    <w:rsid w:val="00596F54"/>
    <w:rsid w:val="0059731A"/>
    <w:rsid w:val="00597B95"/>
    <w:rsid w:val="005A181E"/>
    <w:rsid w:val="005A2A93"/>
    <w:rsid w:val="005A33D7"/>
    <w:rsid w:val="005A4505"/>
    <w:rsid w:val="005B13B6"/>
    <w:rsid w:val="005B14B2"/>
    <w:rsid w:val="005B1CA6"/>
    <w:rsid w:val="005B3BFC"/>
    <w:rsid w:val="005B3EED"/>
    <w:rsid w:val="005B426F"/>
    <w:rsid w:val="005B53DF"/>
    <w:rsid w:val="005B5654"/>
    <w:rsid w:val="005B5A8D"/>
    <w:rsid w:val="005B5BAF"/>
    <w:rsid w:val="005B5D5D"/>
    <w:rsid w:val="005B7167"/>
    <w:rsid w:val="005B789F"/>
    <w:rsid w:val="005C3802"/>
    <w:rsid w:val="005C3D38"/>
    <w:rsid w:val="005C408F"/>
    <w:rsid w:val="005C409E"/>
    <w:rsid w:val="005C4A3B"/>
    <w:rsid w:val="005C5CCA"/>
    <w:rsid w:val="005C5D10"/>
    <w:rsid w:val="005C7660"/>
    <w:rsid w:val="005D0829"/>
    <w:rsid w:val="005D23FF"/>
    <w:rsid w:val="005D3939"/>
    <w:rsid w:val="005D39D9"/>
    <w:rsid w:val="005D51D4"/>
    <w:rsid w:val="005D5959"/>
    <w:rsid w:val="005D59F7"/>
    <w:rsid w:val="005D6A19"/>
    <w:rsid w:val="005E1852"/>
    <w:rsid w:val="005E3D5B"/>
    <w:rsid w:val="005E5749"/>
    <w:rsid w:val="005E70B7"/>
    <w:rsid w:val="005E72CD"/>
    <w:rsid w:val="005E7BAF"/>
    <w:rsid w:val="005F1111"/>
    <w:rsid w:val="005F27A4"/>
    <w:rsid w:val="005F3526"/>
    <w:rsid w:val="005F39B3"/>
    <w:rsid w:val="005F53AC"/>
    <w:rsid w:val="005F542C"/>
    <w:rsid w:val="005F5D9F"/>
    <w:rsid w:val="005F6276"/>
    <w:rsid w:val="005F73C3"/>
    <w:rsid w:val="005F7DF9"/>
    <w:rsid w:val="00600286"/>
    <w:rsid w:val="0060060A"/>
    <w:rsid w:val="0060114E"/>
    <w:rsid w:val="0060295F"/>
    <w:rsid w:val="0060728E"/>
    <w:rsid w:val="00611A63"/>
    <w:rsid w:val="00614D79"/>
    <w:rsid w:val="006156D9"/>
    <w:rsid w:val="00615FC1"/>
    <w:rsid w:val="00622053"/>
    <w:rsid w:val="00622CD8"/>
    <w:rsid w:val="00625A4C"/>
    <w:rsid w:val="00627E36"/>
    <w:rsid w:val="006308A1"/>
    <w:rsid w:val="0063138B"/>
    <w:rsid w:val="006325D0"/>
    <w:rsid w:val="00633425"/>
    <w:rsid w:val="006346B0"/>
    <w:rsid w:val="00634B81"/>
    <w:rsid w:val="00634F76"/>
    <w:rsid w:val="00636610"/>
    <w:rsid w:val="00637EBF"/>
    <w:rsid w:val="0064026A"/>
    <w:rsid w:val="006411D6"/>
    <w:rsid w:val="006414D2"/>
    <w:rsid w:val="006426FC"/>
    <w:rsid w:val="006427FB"/>
    <w:rsid w:val="006438AB"/>
    <w:rsid w:val="00643916"/>
    <w:rsid w:val="00643A6A"/>
    <w:rsid w:val="0064416F"/>
    <w:rsid w:val="006446AB"/>
    <w:rsid w:val="00644EF3"/>
    <w:rsid w:val="006464A7"/>
    <w:rsid w:val="0064729D"/>
    <w:rsid w:val="00647637"/>
    <w:rsid w:val="00652030"/>
    <w:rsid w:val="00653B37"/>
    <w:rsid w:val="00653F97"/>
    <w:rsid w:val="006578EA"/>
    <w:rsid w:val="00657F10"/>
    <w:rsid w:val="0066205C"/>
    <w:rsid w:val="006625C1"/>
    <w:rsid w:val="00662A7A"/>
    <w:rsid w:val="00662D2E"/>
    <w:rsid w:val="0066509F"/>
    <w:rsid w:val="00667D62"/>
    <w:rsid w:val="006709E1"/>
    <w:rsid w:val="00670F6F"/>
    <w:rsid w:val="006715EF"/>
    <w:rsid w:val="00671B51"/>
    <w:rsid w:val="0067460A"/>
    <w:rsid w:val="0067600F"/>
    <w:rsid w:val="00677DDB"/>
    <w:rsid w:val="0068103D"/>
    <w:rsid w:val="0068128D"/>
    <w:rsid w:val="00681EDD"/>
    <w:rsid w:val="006822BE"/>
    <w:rsid w:val="006824CD"/>
    <w:rsid w:val="00682AE9"/>
    <w:rsid w:val="00683423"/>
    <w:rsid w:val="0068345D"/>
    <w:rsid w:val="00684A8A"/>
    <w:rsid w:val="00685399"/>
    <w:rsid w:val="0068630C"/>
    <w:rsid w:val="0068680B"/>
    <w:rsid w:val="00690A40"/>
    <w:rsid w:val="00690A55"/>
    <w:rsid w:val="00690E7D"/>
    <w:rsid w:val="0069210C"/>
    <w:rsid w:val="00692638"/>
    <w:rsid w:val="00693A26"/>
    <w:rsid w:val="006962A6"/>
    <w:rsid w:val="00697F6B"/>
    <w:rsid w:val="006A312B"/>
    <w:rsid w:val="006A33CE"/>
    <w:rsid w:val="006A34A5"/>
    <w:rsid w:val="006A4196"/>
    <w:rsid w:val="006A5437"/>
    <w:rsid w:val="006A57FA"/>
    <w:rsid w:val="006A6A93"/>
    <w:rsid w:val="006A709C"/>
    <w:rsid w:val="006A756B"/>
    <w:rsid w:val="006B30B7"/>
    <w:rsid w:val="006B3484"/>
    <w:rsid w:val="006B35F0"/>
    <w:rsid w:val="006B4892"/>
    <w:rsid w:val="006B5534"/>
    <w:rsid w:val="006B564F"/>
    <w:rsid w:val="006B697B"/>
    <w:rsid w:val="006B7445"/>
    <w:rsid w:val="006B759B"/>
    <w:rsid w:val="006B759C"/>
    <w:rsid w:val="006C2E43"/>
    <w:rsid w:val="006C31FA"/>
    <w:rsid w:val="006C34D9"/>
    <w:rsid w:val="006C5622"/>
    <w:rsid w:val="006C630E"/>
    <w:rsid w:val="006C6617"/>
    <w:rsid w:val="006D0F0A"/>
    <w:rsid w:val="006D0FAF"/>
    <w:rsid w:val="006D126B"/>
    <w:rsid w:val="006D1389"/>
    <w:rsid w:val="006D26D5"/>
    <w:rsid w:val="006D30C4"/>
    <w:rsid w:val="006D40D9"/>
    <w:rsid w:val="006E189E"/>
    <w:rsid w:val="006E3DC6"/>
    <w:rsid w:val="006E5FA6"/>
    <w:rsid w:val="006E6FFE"/>
    <w:rsid w:val="006F0BBA"/>
    <w:rsid w:val="006F1C9E"/>
    <w:rsid w:val="006F2097"/>
    <w:rsid w:val="006F57EC"/>
    <w:rsid w:val="006F6F28"/>
    <w:rsid w:val="00700959"/>
    <w:rsid w:val="0070134F"/>
    <w:rsid w:val="00702DB7"/>
    <w:rsid w:val="00703524"/>
    <w:rsid w:val="00703804"/>
    <w:rsid w:val="007049B1"/>
    <w:rsid w:val="0070699D"/>
    <w:rsid w:val="00706A30"/>
    <w:rsid w:val="00706FDF"/>
    <w:rsid w:val="00707E0C"/>
    <w:rsid w:val="00710AA2"/>
    <w:rsid w:val="00710ABD"/>
    <w:rsid w:val="007161B1"/>
    <w:rsid w:val="0071707A"/>
    <w:rsid w:val="00720356"/>
    <w:rsid w:val="007214E1"/>
    <w:rsid w:val="007221AE"/>
    <w:rsid w:val="007246C7"/>
    <w:rsid w:val="00724F1F"/>
    <w:rsid w:val="007273D0"/>
    <w:rsid w:val="00727D16"/>
    <w:rsid w:val="007306C2"/>
    <w:rsid w:val="00731000"/>
    <w:rsid w:val="00732695"/>
    <w:rsid w:val="00732EEA"/>
    <w:rsid w:val="007332EF"/>
    <w:rsid w:val="00734165"/>
    <w:rsid w:val="00734CF4"/>
    <w:rsid w:val="00735659"/>
    <w:rsid w:val="00736091"/>
    <w:rsid w:val="00736A49"/>
    <w:rsid w:val="00736BBC"/>
    <w:rsid w:val="007379D3"/>
    <w:rsid w:val="00737D3E"/>
    <w:rsid w:val="007403A4"/>
    <w:rsid w:val="00743516"/>
    <w:rsid w:val="00743A12"/>
    <w:rsid w:val="00744110"/>
    <w:rsid w:val="0075006B"/>
    <w:rsid w:val="007503E7"/>
    <w:rsid w:val="00751C96"/>
    <w:rsid w:val="007522E5"/>
    <w:rsid w:val="00752B4C"/>
    <w:rsid w:val="00753E7D"/>
    <w:rsid w:val="007540EC"/>
    <w:rsid w:val="00754C84"/>
    <w:rsid w:val="007550B1"/>
    <w:rsid w:val="00756FB7"/>
    <w:rsid w:val="00757B5F"/>
    <w:rsid w:val="00757FA2"/>
    <w:rsid w:val="00761BC8"/>
    <w:rsid w:val="00761D61"/>
    <w:rsid w:val="00762389"/>
    <w:rsid w:val="007637FB"/>
    <w:rsid w:val="00764A3B"/>
    <w:rsid w:val="00766769"/>
    <w:rsid w:val="00770FE3"/>
    <w:rsid w:val="00771186"/>
    <w:rsid w:val="00771536"/>
    <w:rsid w:val="00773E9B"/>
    <w:rsid w:val="0077490A"/>
    <w:rsid w:val="007757FC"/>
    <w:rsid w:val="00775BEC"/>
    <w:rsid w:val="00782001"/>
    <w:rsid w:val="00784472"/>
    <w:rsid w:val="00784FBF"/>
    <w:rsid w:val="00786701"/>
    <w:rsid w:val="00790237"/>
    <w:rsid w:val="00790E1F"/>
    <w:rsid w:val="00791A2F"/>
    <w:rsid w:val="00793E89"/>
    <w:rsid w:val="007944D6"/>
    <w:rsid w:val="00794865"/>
    <w:rsid w:val="00794B0F"/>
    <w:rsid w:val="00795A7B"/>
    <w:rsid w:val="00796ABA"/>
    <w:rsid w:val="00796DAE"/>
    <w:rsid w:val="00796FE3"/>
    <w:rsid w:val="007A29D2"/>
    <w:rsid w:val="007A473E"/>
    <w:rsid w:val="007A4C02"/>
    <w:rsid w:val="007A62DF"/>
    <w:rsid w:val="007A630F"/>
    <w:rsid w:val="007A6367"/>
    <w:rsid w:val="007B0B6B"/>
    <w:rsid w:val="007B1682"/>
    <w:rsid w:val="007B36DC"/>
    <w:rsid w:val="007B36FA"/>
    <w:rsid w:val="007B64EC"/>
    <w:rsid w:val="007B6CC7"/>
    <w:rsid w:val="007B788A"/>
    <w:rsid w:val="007C02A8"/>
    <w:rsid w:val="007C0E1D"/>
    <w:rsid w:val="007C16C3"/>
    <w:rsid w:val="007C37AC"/>
    <w:rsid w:val="007C3B4D"/>
    <w:rsid w:val="007C3E57"/>
    <w:rsid w:val="007C3FDD"/>
    <w:rsid w:val="007C4E9B"/>
    <w:rsid w:val="007C7BE4"/>
    <w:rsid w:val="007C7F42"/>
    <w:rsid w:val="007D17FF"/>
    <w:rsid w:val="007D1D4C"/>
    <w:rsid w:val="007D2924"/>
    <w:rsid w:val="007D3585"/>
    <w:rsid w:val="007D457A"/>
    <w:rsid w:val="007D4E5F"/>
    <w:rsid w:val="007D6129"/>
    <w:rsid w:val="007D6A49"/>
    <w:rsid w:val="007D7798"/>
    <w:rsid w:val="007E0233"/>
    <w:rsid w:val="007E20F8"/>
    <w:rsid w:val="007E28E0"/>
    <w:rsid w:val="007E3CE6"/>
    <w:rsid w:val="007E5AF5"/>
    <w:rsid w:val="007E6097"/>
    <w:rsid w:val="007E71E1"/>
    <w:rsid w:val="007F2D8B"/>
    <w:rsid w:val="007F2EDF"/>
    <w:rsid w:val="007F350D"/>
    <w:rsid w:val="007F488B"/>
    <w:rsid w:val="007F64F6"/>
    <w:rsid w:val="007F6C6D"/>
    <w:rsid w:val="007F6D8E"/>
    <w:rsid w:val="007F6E5B"/>
    <w:rsid w:val="007F7A9F"/>
    <w:rsid w:val="007F7E03"/>
    <w:rsid w:val="008011F8"/>
    <w:rsid w:val="00803F76"/>
    <w:rsid w:val="008046CE"/>
    <w:rsid w:val="0080540F"/>
    <w:rsid w:val="00805784"/>
    <w:rsid w:val="00805DD8"/>
    <w:rsid w:val="008109D4"/>
    <w:rsid w:val="00811E57"/>
    <w:rsid w:val="00812186"/>
    <w:rsid w:val="0081245D"/>
    <w:rsid w:val="008145B5"/>
    <w:rsid w:val="00815157"/>
    <w:rsid w:val="008154BB"/>
    <w:rsid w:val="008169AB"/>
    <w:rsid w:val="00817D4F"/>
    <w:rsid w:val="008206E9"/>
    <w:rsid w:val="00820879"/>
    <w:rsid w:val="0082136F"/>
    <w:rsid w:val="00821571"/>
    <w:rsid w:val="008217AE"/>
    <w:rsid w:val="00822093"/>
    <w:rsid w:val="00822B32"/>
    <w:rsid w:val="00822B4E"/>
    <w:rsid w:val="008240EF"/>
    <w:rsid w:val="008245AA"/>
    <w:rsid w:val="00825747"/>
    <w:rsid w:val="00825A41"/>
    <w:rsid w:val="00825D1F"/>
    <w:rsid w:val="0082607A"/>
    <w:rsid w:val="00827BC1"/>
    <w:rsid w:val="00827F2C"/>
    <w:rsid w:val="008319F1"/>
    <w:rsid w:val="00831A0E"/>
    <w:rsid w:val="00831AC9"/>
    <w:rsid w:val="00831F00"/>
    <w:rsid w:val="00832C49"/>
    <w:rsid w:val="0083310D"/>
    <w:rsid w:val="0083398C"/>
    <w:rsid w:val="00834048"/>
    <w:rsid w:val="0083470C"/>
    <w:rsid w:val="008347C2"/>
    <w:rsid w:val="0083489F"/>
    <w:rsid w:val="00834E66"/>
    <w:rsid w:val="0083533A"/>
    <w:rsid w:val="00836137"/>
    <w:rsid w:val="008401EE"/>
    <w:rsid w:val="00841439"/>
    <w:rsid w:val="008414ED"/>
    <w:rsid w:val="008424AC"/>
    <w:rsid w:val="00843A79"/>
    <w:rsid w:val="00845DFC"/>
    <w:rsid w:val="00847495"/>
    <w:rsid w:val="008476BA"/>
    <w:rsid w:val="00847737"/>
    <w:rsid w:val="00850EBA"/>
    <w:rsid w:val="0085166D"/>
    <w:rsid w:val="00851B34"/>
    <w:rsid w:val="00851CC9"/>
    <w:rsid w:val="00852C3A"/>
    <w:rsid w:val="0085391C"/>
    <w:rsid w:val="00853BAF"/>
    <w:rsid w:val="00855C3A"/>
    <w:rsid w:val="00856A73"/>
    <w:rsid w:val="00856B81"/>
    <w:rsid w:val="00861200"/>
    <w:rsid w:val="00861BA1"/>
    <w:rsid w:val="008648A4"/>
    <w:rsid w:val="008668A9"/>
    <w:rsid w:val="00870052"/>
    <w:rsid w:val="0087057D"/>
    <w:rsid w:val="008713D8"/>
    <w:rsid w:val="00871EF8"/>
    <w:rsid w:val="00872E57"/>
    <w:rsid w:val="00873AFC"/>
    <w:rsid w:val="00874B10"/>
    <w:rsid w:val="00874B98"/>
    <w:rsid w:val="00877A62"/>
    <w:rsid w:val="00881752"/>
    <w:rsid w:val="0088189D"/>
    <w:rsid w:val="00881963"/>
    <w:rsid w:val="0088499E"/>
    <w:rsid w:val="00887438"/>
    <w:rsid w:val="00890004"/>
    <w:rsid w:val="00891543"/>
    <w:rsid w:val="0089568A"/>
    <w:rsid w:val="00896062"/>
    <w:rsid w:val="008A0330"/>
    <w:rsid w:val="008A0B2B"/>
    <w:rsid w:val="008A3F63"/>
    <w:rsid w:val="008A7115"/>
    <w:rsid w:val="008A79FD"/>
    <w:rsid w:val="008B0039"/>
    <w:rsid w:val="008B2BC6"/>
    <w:rsid w:val="008B3792"/>
    <w:rsid w:val="008C4C71"/>
    <w:rsid w:val="008C613B"/>
    <w:rsid w:val="008D0304"/>
    <w:rsid w:val="008D5242"/>
    <w:rsid w:val="008D562F"/>
    <w:rsid w:val="008D7546"/>
    <w:rsid w:val="008E06DA"/>
    <w:rsid w:val="008E0B21"/>
    <w:rsid w:val="008E152A"/>
    <w:rsid w:val="008E483B"/>
    <w:rsid w:val="008E76B0"/>
    <w:rsid w:val="008E7E07"/>
    <w:rsid w:val="008F0CBA"/>
    <w:rsid w:val="008F2287"/>
    <w:rsid w:val="008F3158"/>
    <w:rsid w:val="008F575D"/>
    <w:rsid w:val="008F7004"/>
    <w:rsid w:val="008F76CD"/>
    <w:rsid w:val="008F796E"/>
    <w:rsid w:val="00900F4D"/>
    <w:rsid w:val="00901B89"/>
    <w:rsid w:val="00902A94"/>
    <w:rsid w:val="0090403E"/>
    <w:rsid w:val="009046CD"/>
    <w:rsid w:val="009071FB"/>
    <w:rsid w:val="009116D1"/>
    <w:rsid w:val="0091208B"/>
    <w:rsid w:val="009120DE"/>
    <w:rsid w:val="0091220A"/>
    <w:rsid w:val="00913DE1"/>
    <w:rsid w:val="009143D9"/>
    <w:rsid w:val="009171CA"/>
    <w:rsid w:val="0091776F"/>
    <w:rsid w:val="00920CF0"/>
    <w:rsid w:val="00923635"/>
    <w:rsid w:val="00923E58"/>
    <w:rsid w:val="00924719"/>
    <w:rsid w:val="0092582B"/>
    <w:rsid w:val="00925EB3"/>
    <w:rsid w:val="0092659C"/>
    <w:rsid w:val="0092786A"/>
    <w:rsid w:val="00931064"/>
    <w:rsid w:val="00931597"/>
    <w:rsid w:val="009322B5"/>
    <w:rsid w:val="00932A02"/>
    <w:rsid w:val="00934AE4"/>
    <w:rsid w:val="00936B23"/>
    <w:rsid w:val="00942470"/>
    <w:rsid w:val="009435D9"/>
    <w:rsid w:val="00943D56"/>
    <w:rsid w:val="00944040"/>
    <w:rsid w:val="00944816"/>
    <w:rsid w:val="00944E8F"/>
    <w:rsid w:val="0094798B"/>
    <w:rsid w:val="00947FF8"/>
    <w:rsid w:val="009507D2"/>
    <w:rsid w:val="00952ABE"/>
    <w:rsid w:val="00952E85"/>
    <w:rsid w:val="00954BB4"/>
    <w:rsid w:val="0095591A"/>
    <w:rsid w:val="00956CB4"/>
    <w:rsid w:val="00957FFB"/>
    <w:rsid w:val="00960884"/>
    <w:rsid w:val="009616DC"/>
    <w:rsid w:val="00962377"/>
    <w:rsid w:val="00963461"/>
    <w:rsid w:val="00963837"/>
    <w:rsid w:val="009641AD"/>
    <w:rsid w:val="00964672"/>
    <w:rsid w:val="00964A4B"/>
    <w:rsid w:val="0096669E"/>
    <w:rsid w:val="0096673E"/>
    <w:rsid w:val="0096751E"/>
    <w:rsid w:val="00967798"/>
    <w:rsid w:val="00967ABF"/>
    <w:rsid w:val="00970739"/>
    <w:rsid w:val="0097121E"/>
    <w:rsid w:val="00974610"/>
    <w:rsid w:val="00977C7A"/>
    <w:rsid w:val="0098008F"/>
    <w:rsid w:val="009802A3"/>
    <w:rsid w:val="00982C64"/>
    <w:rsid w:val="00982C74"/>
    <w:rsid w:val="009830B0"/>
    <w:rsid w:val="00983984"/>
    <w:rsid w:val="00985C42"/>
    <w:rsid w:val="00987313"/>
    <w:rsid w:val="0099169E"/>
    <w:rsid w:val="009943BB"/>
    <w:rsid w:val="0099687D"/>
    <w:rsid w:val="00997064"/>
    <w:rsid w:val="009A173F"/>
    <w:rsid w:val="009A267D"/>
    <w:rsid w:val="009A317E"/>
    <w:rsid w:val="009A66C0"/>
    <w:rsid w:val="009A7106"/>
    <w:rsid w:val="009B0C77"/>
    <w:rsid w:val="009B3076"/>
    <w:rsid w:val="009B40F5"/>
    <w:rsid w:val="009B5292"/>
    <w:rsid w:val="009B5903"/>
    <w:rsid w:val="009B6BC7"/>
    <w:rsid w:val="009B70E4"/>
    <w:rsid w:val="009B77F6"/>
    <w:rsid w:val="009C101F"/>
    <w:rsid w:val="009C1E74"/>
    <w:rsid w:val="009C2977"/>
    <w:rsid w:val="009C391E"/>
    <w:rsid w:val="009C3E44"/>
    <w:rsid w:val="009C576C"/>
    <w:rsid w:val="009C5902"/>
    <w:rsid w:val="009C618C"/>
    <w:rsid w:val="009C6F5F"/>
    <w:rsid w:val="009C7363"/>
    <w:rsid w:val="009D07F8"/>
    <w:rsid w:val="009D1B3C"/>
    <w:rsid w:val="009D1CA7"/>
    <w:rsid w:val="009E191D"/>
    <w:rsid w:val="009E2C08"/>
    <w:rsid w:val="009E3757"/>
    <w:rsid w:val="009E37A6"/>
    <w:rsid w:val="009E5C6E"/>
    <w:rsid w:val="009E63AC"/>
    <w:rsid w:val="009E75A2"/>
    <w:rsid w:val="009F0C84"/>
    <w:rsid w:val="009F17BE"/>
    <w:rsid w:val="009F1F09"/>
    <w:rsid w:val="009F476D"/>
    <w:rsid w:val="009F4BE2"/>
    <w:rsid w:val="009F4E2C"/>
    <w:rsid w:val="009F4E3C"/>
    <w:rsid w:val="009F5D9F"/>
    <w:rsid w:val="009F7102"/>
    <w:rsid w:val="00A00628"/>
    <w:rsid w:val="00A00D4D"/>
    <w:rsid w:val="00A02D3B"/>
    <w:rsid w:val="00A042AA"/>
    <w:rsid w:val="00A04723"/>
    <w:rsid w:val="00A05B6E"/>
    <w:rsid w:val="00A06990"/>
    <w:rsid w:val="00A06AEC"/>
    <w:rsid w:val="00A0768E"/>
    <w:rsid w:val="00A10345"/>
    <w:rsid w:val="00A10592"/>
    <w:rsid w:val="00A1115D"/>
    <w:rsid w:val="00A112AF"/>
    <w:rsid w:val="00A113D8"/>
    <w:rsid w:val="00A118E7"/>
    <w:rsid w:val="00A12749"/>
    <w:rsid w:val="00A1485F"/>
    <w:rsid w:val="00A15337"/>
    <w:rsid w:val="00A16FF3"/>
    <w:rsid w:val="00A17DA4"/>
    <w:rsid w:val="00A20EBC"/>
    <w:rsid w:val="00A21297"/>
    <w:rsid w:val="00A22B36"/>
    <w:rsid w:val="00A249CD"/>
    <w:rsid w:val="00A27375"/>
    <w:rsid w:val="00A31340"/>
    <w:rsid w:val="00A32258"/>
    <w:rsid w:val="00A3311A"/>
    <w:rsid w:val="00A33A81"/>
    <w:rsid w:val="00A365C7"/>
    <w:rsid w:val="00A40249"/>
    <w:rsid w:val="00A403AC"/>
    <w:rsid w:val="00A40C6B"/>
    <w:rsid w:val="00A418AA"/>
    <w:rsid w:val="00A43BEC"/>
    <w:rsid w:val="00A43CA1"/>
    <w:rsid w:val="00A44D3F"/>
    <w:rsid w:val="00A4713E"/>
    <w:rsid w:val="00A47B1E"/>
    <w:rsid w:val="00A47C83"/>
    <w:rsid w:val="00A5228C"/>
    <w:rsid w:val="00A52DD2"/>
    <w:rsid w:val="00A533CC"/>
    <w:rsid w:val="00A53851"/>
    <w:rsid w:val="00A544A4"/>
    <w:rsid w:val="00A54877"/>
    <w:rsid w:val="00A553E2"/>
    <w:rsid w:val="00A60514"/>
    <w:rsid w:val="00A605C9"/>
    <w:rsid w:val="00A60929"/>
    <w:rsid w:val="00A61262"/>
    <w:rsid w:val="00A63BDC"/>
    <w:rsid w:val="00A65C49"/>
    <w:rsid w:val="00A71373"/>
    <w:rsid w:val="00A73616"/>
    <w:rsid w:val="00A73A85"/>
    <w:rsid w:val="00A76738"/>
    <w:rsid w:val="00A770D8"/>
    <w:rsid w:val="00A77658"/>
    <w:rsid w:val="00A80A6B"/>
    <w:rsid w:val="00A80A9B"/>
    <w:rsid w:val="00A80BE4"/>
    <w:rsid w:val="00A81319"/>
    <w:rsid w:val="00A81A59"/>
    <w:rsid w:val="00A834A5"/>
    <w:rsid w:val="00A84666"/>
    <w:rsid w:val="00A84D88"/>
    <w:rsid w:val="00A86135"/>
    <w:rsid w:val="00A864FB"/>
    <w:rsid w:val="00A9032B"/>
    <w:rsid w:val="00A90600"/>
    <w:rsid w:val="00A918E0"/>
    <w:rsid w:val="00A95BDD"/>
    <w:rsid w:val="00A95F67"/>
    <w:rsid w:val="00A96711"/>
    <w:rsid w:val="00AA01C2"/>
    <w:rsid w:val="00AA0C26"/>
    <w:rsid w:val="00AA3485"/>
    <w:rsid w:val="00AA41D5"/>
    <w:rsid w:val="00AA458F"/>
    <w:rsid w:val="00AA6858"/>
    <w:rsid w:val="00AA697D"/>
    <w:rsid w:val="00AB074B"/>
    <w:rsid w:val="00AB2DDF"/>
    <w:rsid w:val="00AB31ED"/>
    <w:rsid w:val="00AB50FE"/>
    <w:rsid w:val="00AB5811"/>
    <w:rsid w:val="00AB5B95"/>
    <w:rsid w:val="00AB729E"/>
    <w:rsid w:val="00AB7E56"/>
    <w:rsid w:val="00AC043D"/>
    <w:rsid w:val="00AC3098"/>
    <w:rsid w:val="00AC4D60"/>
    <w:rsid w:val="00AC5B03"/>
    <w:rsid w:val="00AC7210"/>
    <w:rsid w:val="00AC79FD"/>
    <w:rsid w:val="00AC7B99"/>
    <w:rsid w:val="00AD064B"/>
    <w:rsid w:val="00AD0BFA"/>
    <w:rsid w:val="00AD1BC9"/>
    <w:rsid w:val="00AD29C4"/>
    <w:rsid w:val="00AD5487"/>
    <w:rsid w:val="00AD5672"/>
    <w:rsid w:val="00AD70E4"/>
    <w:rsid w:val="00AD7665"/>
    <w:rsid w:val="00AD78C4"/>
    <w:rsid w:val="00AE0F05"/>
    <w:rsid w:val="00AE2B00"/>
    <w:rsid w:val="00AE42BA"/>
    <w:rsid w:val="00AE43BC"/>
    <w:rsid w:val="00AE4752"/>
    <w:rsid w:val="00AE47E2"/>
    <w:rsid w:val="00AF51C6"/>
    <w:rsid w:val="00AF5EE0"/>
    <w:rsid w:val="00AF7E40"/>
    <w:rsid w:val="00B01121"/>
    <w:rsid w:val="00B01DDA"/>
    <w:rsid w:val="00B02728"/>
    <w:rsid w:val="00B05348"/>
    <w:rsid w:val="00B05CBE"/>
    <w:rsid w:val="00B07EFA"/>
    <w:rsid w:val="00B07F97"/>
    <w:rsid w:val="00B111C2"/>
    <w:rsid w:val="00B119F9"/>
    <w:rsid w:val="00B132B9"/>
    <w:rsid w:val="00B17E57"/>
    <w:rsid w:val="00B20639"/>
    <w:rsid w:val="00B2205D"/>
    <w:rsid w:val="00B221AE"/>
    <w:rsid w:val="00B22499"/>
    <w:rsid w:val="00B247D2"/>
    <w:rsid w:val="00B248EF"/>
    <w:rsid w:val="00B24A36"/>
    <w:rsid w:val="00B26D4A"/>
    <w:rsid w:val="00B316F8"/>
    <w:rsid w:val="00B3345A"/>
    <w:rsid w:val="00B33CEF"/>
    <w:rsid w:val="00B401BF"/>
    <w:rsid w:val="00B41423"/>
    <w:rsid w:val="00B44556"/>
    <w:rsid w:val="00B45D11"/>
    <w:rsid w:val="00B516B5"/>
    <w:rsid w:val="00B5171F"/>
    <w:rsid w:val="00B51B3F"/>
    <w:rsid w:val="00B56345"/>
    <w:rsid w:val="00B5741D"/>
    <w:rsid w:val="00B60426"/>
    <w:rsid w:val="00B60664"/>
    <w:rsid w:val="00B6122E"/>
    <w:rsid w:val="00B613E6"/>
    <w:rsid w:val="00B614EA"/>
    <w:rsid w:val="00B6185E"/>
    <w:rsid w:val="00B639F4"/>
    <w:rsid w:val="00B642E9"/>
    <w:rsid w:val="00B643C5"/>
    <w:rsid w:val="00B67763"/>
    <w:rsid w:val="00B72155"/>
    <w:rsid w:val="00B7289C"/>
    <w:rsid w:val="00B72A75"/>
    <w:rsid w:val="00B73160"/>
    <w:rsid w:val="00B74220"/>
    <w:rsid w:val="00B76232"/>
    <w:rsid w:val="00B76F8D"/>
    <w:rsid w:val="00B77173"/>
    <w:rsid w:val="00B778B9"/>
    <w:rsid w:val="00B83413"/>
    <w:rsid w:val="00B835C7"/>
    <w:rsid w:val="00B838D1"/>
    <w:rsid w:val="00B85705"/>
    <w:rsid w:val="00B86AF1"/>
    <w:rsid w:val="00B873A7"/>
    <w:rsid w:val="00B87E10"/>
    <w:rsid w:val="00B926A7"/>
    <w:rsid w:val="00B92AC9"/>
    <w:rsid w:val="00B95340"/>
    <w:rsid w:val="00B95A33"/>
    <w:rsid w:val="00B97B59"/>
    <w:rsid w:val="00BA14F5"/>
    <w:rsid w:val="00BA2342"/>
    <w:rsid w:val="00BA2764"/>
    <w:rsid w:val="00BA2893"/>
    <w:rsid w:val="00BA2BC7"/>
    <w:rsid w:val="00BA35AA"/>
    <w:rsid w:val="00BA3A0E"/>
    <w:rsid w:val="00BA3FDA"/>
    <w:rsid w:val="00BA6525"/>
    <w:rsid w:val="00BB0B5C"/>
    <w:rsid w:val="00BB1BB0"/>
    <w:rsid w:val="00BB3475"/>
    <w:rsid w:val="00BB388A"/>
    <w:rsid w:val="00BB6EF0"/>
    <w:rsid w:val="00BC3CFE"/>
    <w:rsid w:val="00BC5D63"/>
    <w:rsid w:val="00BC603E"/>
    <w:rsid w:val="00BC63AE"/>
    <w:rsid w:val="00BD0A0F"/>
    <w:rsid w:val="00BD1658"/>
    <w:rsid w:val="00BD3233"/>
    <w:rsid w:val="00BD4AFD"/>
    <w:rsid w:val="00BE16F6"/>
    <w:rsid w:val="00BE45FC"/>
    <w:rsid w:val="00BE4634"/>
    <w:rsid w:val="00BE5251"/>
    <w:rsid w:val="00BE529D"/>
    <w:rsid w:val="00BE557F"/>
    <w:rsid w:val="00BE669A"/>
    <w:rsid w:val="00BE6707"/>
    <w:rsid w:val="00BE7DDD"/>
    <w:rsid w:val="00BF0CE4"/>
    <w:rsid w:val="00BF1011"/>
    <w:rsid w:val="00BF22F2"/>
    <w:rsid w:val="00BF381E"/>
    <w:rsid w:val="00BF5999"/>
    <w:rsid w:val="00C02326"/>
    <w:rsid w:val="00C03304"/>
    <w:rsid w:val="00C03EEB"/>
    <w:rsid w:val="00C067B2"/>
    <w:rsid w:val="00C0691C"/>
    <w:rsid w:val="00C0778A"/>
    <w:rsid w:val="00C103CD"/>
    <w:rsid w:val="00C11205"/>
    <w:rsid w:val="00C11EBF"/>
    <w:rsid w:val="00C14D6A"/>
    <w:rsid w:val="00C172D3"/>
    <w:rsid w:val="00C20288"/>
    <w:rsid w:val="00C206AD"/>
    <w:rsid w:val="00C20821"/>
    <w:rsid w:val="00C214C2"/>
    <w:rsid w:val="00C22472"/>
    <w:rsid w:val="00C23019"/>
    <w:rsid w:val="00C2301D"/>
    <w:rsid w:val="00C24089"/>
    <w:rsid w:val="00C2527D"/>
    <w:rsid w:val="00C25A3E"/>
    <w:rsid w:val="00C2767B"/>
    <w:rsid w:val="00C32083"/>
    <w:rsid w:val="00C320A9"/>
    <w:rsid w:val="00C32267"/>
    <w:rsid w:val="00C32750"/>
    <w:rsid w:val="00C3502A"/>
    <w:rsid w:val="00C3577B"/>
    <w:rsid w:val="00C4117F"/>
    <w:rsid w:val="00C427C6"/>
    <w:rsid w:val="00C42A25"/>
    <w:rsid w:val="00C42F65"/>
    <w:rsid w:val="00C44AFA"/>
    <w:rsid w:val="00C44CA5"/>
    <w:rsid w:val="00C45694"/>
    <w:rsid w:val="00C461F9"/>
    <w:rsid w:val="00C46339"/>
    <w:rsid w:val="00C4652B"/>
    <w:rsid w:val="00C47F74"/>
    <w:rsid w:val="00C51005"/>
    <w:rsid w:val="00C525AF"/>
    <w:rsid w:val="00C52978"/>
    <w:rsid w:val="00C52FB0"/>
    <w:rsid w:val="00C6118A"/>
    <w:rsid w:val="00C62EEA"/>
    <w:rsid w:val="00C6356E"/>
    <w:rsid w:val="00C63881"/>
    <w:rsid w:val="00C63E79"/>
    <w:rsid w:val="00C641E7"/>
    <w:rsid w:val="00C64727"/>
    <w:rsid w:val="00C648E3"/>
    <w:rsid w:val="00C652B7"/>
    <w:rsid w:val="00C67D9E"/>
    <w:rsid w:val="00C7067D"/>
    <w:rsid w:val="00C71360"/>
    <w:rsid w:val="00C72963"/>
    <w:rsid w:val="00C7335C"/>
    <w:rsid w:val="00C745B6"/>
    <w:rsid w:val="00C745C2"/>
    <w:rsid w:val="00C756A9"/>
    <w:rsid w:val="00C7612A"/>
    <w:rsid w:val="00C84166"/>
    <w:rsid w:val="00C84656"/>
    <w:rsid w:val="00C861A0"/>
    <w:rsid w:val="00C8624D"/>
    <w:rsid w:val="00C93EDD"/>
    <w:rsid w:val="00C9442A"/>
    <w:rsid w:val="00C94795"/>
    <w:rsid w:val="00C96EE4"/>
    <w:rsid w:val="00C97EB4"/>
    <w:rsid w:val="00CA0376"/>
    <w:rsid w:val="00CA42E4"/>
    <w:rsid w:val="00CA4B1A"/>
    <w:rsid w:val="00CA5E4A"/>
    <w:rsid w:val="00CB0A22"/>
    <w:rsid w:val="00CB42E2"/>
    <w:rsid w:val="00CB657E"/>
    <w:rsid w:val="00CB70A9"/>
    <w:rsid w:val="00CB7273"/>
    <w:rsid w:val="00CB7691"/>
    <w:rsid w:val="00CC0332"/>
    <w:rsid w:val="00CC10D2"/>
    <w:rsid w:val="00CC1E45"/>
    <w:rsid w:val="00CC630C"/>
    <w:rsid w:val="00CC654E"/>
    <w:rsid w:val="00CD0CF8"/>
    <w:rsid w:val="00CD171C"/>
    <w:rsid w:val="00CD20F6"/>
    <w:rsid w:val="00CD27FC"/>
    <w:rsid w:val="00CD55B8"/>
    <w:rsid w:val="00CD5B79"/>
    <w:rsid w:val="00CD6058"/>
    <w:rsid w:val="00CD6BB1"/>
    <w:rsid w:val="00CD6FA7"/>
    <w:rsid w:val="00CD745A"/>
    <w:rsid w:val="00CD748E"/>
    <w:rsid w:val="00CD7749"/>
    <w:rsid w:val="00CD7CF7"/>
    <w:rsid w:val="00CE1B56"/>
    <w:rsid w:val="00CE31CD"/>
    <w:rsid w:val="00CE4B5A"/>
    <w:rsid w:val="00CE6CB2"/>
    <w:rsid w:val="00CF063C"/>
    <w:rsid w:val="00CF06AD"/>
    <w:rsid w:val="00CF1127"/>
    <w:rsid w:val="00CF5FE8"/>
    <w:rsid w:val="00CF62D5"/>
    <w:rsid w:val="00CF666C"/>
    <w:rsid w:val="00CF77E0"/>
    <w:rsid w:val="00CF79D5"/>
    <w:rsid w:val="00CF7AAD"/>
    <w:rsid w:val="00D00183"/>
    <w:rsid w:val="00D00792"/>
    <w:rsid w:val="00D00FBB"/>
    <w:rsid w:val="00D013E3"/>
    <w:rsid w:val="00D016BE"/>
    <w:rsid w:val="00D02B52"/>
    <w:rsid w:val="00D04876"/>
    <w:rsid w:val="00D04DFA"/>
    <w:rsid w:val="00D04E88"/>
    <w:rsid w:val="00D107AA"/>
    <w:rsid w:val="00D107EF"/>
    <w:rsid w:val="00D114A6"/>
    <w:rsid w:val="00D115B6"/>
    <w:rsid w:val="00D130FA"/>
    <w:rsid w:val="00D1401B"/>
    <w:rsid w:val="00D14E0D"/>
    <w:rsid w:val="00D1561E"/>
    <w:rsid w:val="00D1607C"/>
    <w:rsid w:val="00D17319"/>
    <w:rsid w:val="00D20415"/>
    <w:rsid w:val="00D211BD"/>
    <w:rsid w:val="00D24540"/>
    <w:rsid w:val="00D245D6"/>
    <w:rsid w:val="00D24FEE"/>
    <w:rsid w:val="00D25ECD"/>
    <w:rsid w:val="00D264CB"/>
    <w:rsid w:val="00D2669A"/>
    <w:rsid w:val="00D276B8"/>
    <w:rsid w:val="00D3025F"/>
    <w:rsid w:val="00D305AA"/>
    <w:rsid w:val="00D30E60"/>
    <w:rsid w:val="00D30FBF"/>
    <w:rsid w:val="00D32323"/>
    <w:rsid w:val="00D33DC0"/>
    <w:rsid w:val="00D34E2C"/>
    <w:rsid w:val="00D40547"/>
    <w:rsid w:val="00D40996"/>
    <w:rsid w:val="00D41738"/>
    <w:rsid w:val="00D420F3"/>
    <w:rsid w:val="00D434DA"/>
    <w:rsid w:val="00D44827"/>
    <w:rsid w:val="00D449B4"/>
    <w:rsid w:val="00D45804"/>
    <w:rsid w:val="00D47066"/>
    <w:rsid w:val="00D500D2"/>
    <w:rsid w:val="00D53D6B"/>
    <w:rsid w:val="00D54306"/>
    <w:rsid w:val="00D54CFC"/>
    <w:rsid w:val="00D54D3B"/>
    <w:rsid w:val="00D55AE2"/>
    <w:rsid w:val="00D57CAA"/>
    <w:rsid w:val="00D6114F"/>
    <w:rsid w:val="00D612FA"/>
    <w:rsid w:val="00D620A0"/>
    <w:rsid w:val="00D62766"/>
    <w:rsid w:val="00D62B36"/>
    <w:rsid w:val="00D62BC0"/>
    <w:rsid w:val="00D6385F"/>
    <w:rsid w:val="00D6651E"/>
    <w:rsid w:val="00D66A1F"/>
    <w:rsid w:val="00D676CD"/>
    <w:rsid w:val="00D71058"/>
    <w:rsid w:val="00D7155A"/>
    <w:rsid w:val="00D7216B"/>
    <w:rsid w:val="00D7253C"/>
    <w:rsid w:val="00D73443"/>
    <w:rsid w:val="00D7470D"/>
    <w:rsid w:val="00D75089"/>
    <w:rsid w:val="00D75600"/>
    <w:rsid w:val="00D75735"/>
    <w:rsid w:val="00D75EB7"/>
    <w:rsid w:val="00D800AA"/>
    <w:rsid w:val="00D806FD"/>
    <w:rsid w:val="00D80D19"/>
    <w:rsid w:val="00D80DEE"/>
    <w:rsid w:val="00D82EF0"/>
    <w:rsid w:val="00D83DF6"/>
    <w:rsid w:val="00D840F5"/>
    <w:rsid w:val="00D84574"/>
    <w:rsid w:val="00D84C7A"/>
    <w:rsid w:val="00D900A0"/>
    <w:rsid w:val="00D909FA"/>
    <w:rsid w:val="00D9139F"/>
    <w:rsid w:val="00D91969"/>
    <w:rsid w:val="00D91EC1"/>
    <w:rsid w:val="00D926C8"/>
    <w:rsid w:val="00D93BEF"/>
    <w:rsid w:val="00D951B6"/>
    <w:rsid w:val="00D955C8"/>
    <w:rsid w:val="00D95A32"/>
    <w:rsid w:val="00D9674C"/>
    <w:rsid w:val="00DA1204"/>
    <w:rsid w:val="00DA1AE6"/>
    <w:rsid w:val="00DA4EAC"/>
    <w:rsid w:val="00DB0034"/>
    <w:rsid w:val="00DB1B8A"/>
    <w:rsid w:val="00DB2423"/>
    <w:rsid w:val="00DB2D4D"/>
    <w:rsid w:val="00DB3090"/>
    <w:rsid w:val="00DB5BB3"/>
    <w:rsid w:val="00DB5D79"/>
    <w:rsid w:val="00DB735E"/>
    <w:rsid w:val="00DB754F"/>
    <w:rsid w:val="00DB78C7"/>
    <w:rsid w:val="00DB7E1D"/>
    <w:rsid w:val="00DC0FE2"/>
    <w:rsid w:val="00DC4A3B"/>
    <w:rsid w:val="00DC4AF0"/>
    <w:rsid w:val="00DC5894"/>
    <w:rsid w:val="00DC5E2B"/>
    <w:rsid w:val="00DC693C"/>
    <w:rsid w:val="00DD25AF"/>
    <w:rsid w:val="00DD28ED"/>
    <w:rsid w:val="00DD2AFE"/>
    <w:rsid w:val="00DD6C31"/>
    <w:rsid w:val="00DE1F00"/>
    <w:rsid w:val="00DE2BF8"/>
    <w:rsid w:val="00DE47F4"/>
    <w:rsid w:val="00DE59B6"/>
    <w:rsid w:val="00DE5F93"/>
    <w:rsid w:val="00DF1E17"/>
    <w:rsid w:val="00DF3366"/>
    <w:rsid w:val="00DF3680"/>
    <w:rsid w:val="00DF3CF8"/>
    <w:rsid w:val="00DF3FA8"/>
    <w:rsid w:val="00DF5EAE"/>
    <w:rsid w:val="00DF6BB1"/>
    <w:rsid w:val="00E05EBD"/>
    <w:rsid w:val="00E078C2"/>
    <w:rsid w:val="00E07AA1"/>
    <w:rsid w:val="00E102C5"/>
    <w:rsid w:val="00E13629"/>
    <w:rsid w:val="00E136F7"/>
    <w:rsid w:val="00E16B3B"/>
    <w:rsid w:val="00E21C0B"/>
    <w:rsid w:val="00E25B3C"/>
    <w:rsid w:val="00E27CBB"/>
    <w:rsid w:val="00E305D5"/>
    <w:rsid w:val="00E33BD8"/>
    <w:rsid w:val="00E347FF"/>
    <w:rsid w:val="00E373AB"/>
    <w:rsid w:val="00E4023F"/>
    <w:rsid w:val="00E4028F"/>
    <w:rsid w:val="00E404F1"/>
    <w:rsid w:val="00E4051F"/>
    <w:rsid w:val="00E4078E"/>
    <w:rsid w:val="00E40CB7"/>
    <w:rsid w:val="00E41340"/>
    <w:rsid w:val="00E42677"/>
    <w:rsid w:val="00E44786"/>
    <w:rsid w:val="00E44A22"/>
    <w:rsid w:val="00E44A75"/>
    <w:rsid w:val="00E46072"/>
    <w:rsid w:val="00E474ED"/>
    <w:rsid w:val="00E50F11"/>
    <w:rsid w:val="00E5244B"/>
    <w:rsid w:val="00E53302"/>
    <w:rsid w:val="00E54536"/>
    <w:rsid w:val="00E54C3D"/>
    <w:rsid w:val="00E54E7C"/>
    <w:rsid w:val="00E56121"/>
    <w:rsid w:val="00E600A0"/>
    <w:rsid w:val="00E606B8"/>
    <w:rsid w:val="00E60C50"/>
    <w:rsid w:val="00E616A2"/>
    <w:rsid w:val="00E62F91"/>
    <w:rsid w:val="00E63096"/>
    <w:rsid w:val="00E63923"/>
    <w:rsid w:val="00E646A2"/>
    <w:rsid w:val="00E64F35"/>
    <w:rsid w:val="00E65520"/>
    <w:rsid w:val="00E65F55"/>
    <w:rsid w:val="00E67057"/>
    <w:rsid w:val="00E735A2"/>
    <w:rsid w:val="00E76BEC"/>
    <w:rsid w:val="00E804E1"/>
    <w:rsid w:val="00E80BDE"/>
    <w:rsid w:val="00E80EC2"/>
    <w:rsid w:val="00E8109C"/>
    <w:rsid w:val="00E822C1"/>
    <w:rsid w:val="00E84521"/>
    <w:rsid w:val="00E86804"/>
    <w:rsid w:val="00E9035F"/>
    <w:rsid w:val="00E917E1"/>
    <w:rsid w:val="00E919E6"/>
    <w:rsid w:val="00E94A2E"/>
    <w:rsid w:val="00E94DA8"/>
    <w:rsid w:val="00E95D02"/>
    <w:rsid w:val="00E9666E"/>
    <w:rsid w:val="00E96E78"/>
    <w:rsid w:val="00EA053D"/>
    <w:rsid w:val="00EA0DDD"/>
    <w:rsid w:val="00EA1DA5"/>
    <w:rsid w:val="00EA1F34"/>
    <w:rsid w:val="00EA27B2"/>
    <w:rsid w:val="00EA34AF"/>
    <w:rsid w:val="00EA36DE"/>
    <w:rsid w:val="00EA397C"/>
    <w:rsid w:val="00EA3B94"/>
    <w:rsid w:val="00EA3C84"/>
    <w:rsid w:val="00EA52FD"/>
    <w:rsid w:val="00EA541C"/>
    <w:rsid w:val="00EA58B1"/>
    <w:rsid w:val="00EA6C75"/>
    <w:rsid w:val="00EA7FBD"/>
    <w:rsid w:val="00EB1122"/>
    <w:rsid w:val="00EB50CD"/>
    <w:rsid w:val="00EB54AE"/>
    <w:rsid w:val="00EB5804"/>
    <w:rsid w:val="00EB7675"/>
    <w:rsid w:val="00EB7E6B"/>
    <w:rsid w:val="00EC0AE2"/>
    <w:rsid w:val="00EC1B08"/>
    <w:rsid w:val="00EC2810"/>
    <w:rsid w:val="00EC2FFA"/>
    <w:rsid w:val="00EC5839"/>
    <w:rsid w:val="00ED29D5"/>
    <w:rsid w:val="00ED2BBA"/>
    <w:rsid w:val="00ED4CEA"/>
    <w:rsid w:val="00ED5583"/>
    <w:rsid w:val="00ED5B41"/>
    <w:rsid w:val="00EE0B57"/>
    <w:rsid w:val="00EE0CE1"/>
    <w:rsid w:val="00EE2301"/>
    <w:rsid w:val="00EE45C9"/>
    <w:rsid w:val="00EE4B8F"/>
    <w:rsid w:val="00EE4CFA"/>
    <w:rsid w:val="00EE62A1"/>
    <w:rsid w:val="00EE6E8D"/>
    <w:rsid w:val="00EE701F"/>
    <w:rsid w:val="00EE7297"/>
    <w:rsid w:val="00EE7589"/>
    <w:rsid w:val="00EF15D5"/>
    <w:rsid w:val="00EF279B"/>
    <w:rsid w:val="00EF2DBB"/>
    <w:rsid w:val="00EF5C0F"/>
    <w:rsid w:val="00EF5E51"/>
    <w:rsid w:val="00EF60F7"/>
    <w:rsid w:val="00EF6BC8"/>
    <w:rsid w:val="00EF6F23"/>
    <w:rsid w:val="00F003A5"/>
    <w:rsid w:val="00F01795"/>
    <w:rsid w:val="00F0319F"/>
    <w:rsid w:val="00F05815"/>
    <w:rsid w:val="00F07047"/>
    <w:rsid w:val="00F072C0"/>
    <w:rsid w:val="00F072E4"/>
    <w:rsid w:val="00F0788C"/>
    <w:rsid w:val="00F07A93"/>
    <w:rsid w:val="00F106FA"/>
    <w:rsid w:val="00F10E1D"/>
    <w:rsid w:val="00F10F0C"/>
    <w:rsid w:val="00F134C2"/>
    <w:rsid w:val="00F13E3C"/>
    <w:rsid w:val="00F1457A"/>
    <w:rsid w:val="00F145E0"/>
    <w:rsid w:val="00F2094E"/>
    <w:rsid w:val="00F23E61"/>
    <w:rsid w:val="00F25539"/>
    <w:rsid w:val="00F25BF3"/>
    <w:rsid w:val="00F27592"/>
    <w:rsid w:val="00F336A5"/>
    <w:rsid w:val="00F345AF"/>
    <w:rsid w:val="00F349EF"/>
    <w:rsid w:val="00F34B7E"/>
    <w:rsid w:val="00F34EB0"/>
    <w:rsid w:val="00F3631C"/>
    <w:rsid w:val="00F36BB3"/>
    <w:rsid w:val="00F371EA"/>
    <w:rsid w:val="00F374BC"/>
    <w:rsid w:val="00F407B3"/>
    <w:rsid w:val="00F407FC"/>
    <w:rsid w:val="00F40F9A"/>
    <w:rsid w:val="00F41D29"/>
    <w:rsid w:val="00F42538"/>
    <w:rsid w:val="00F42EEE"/>
    <w:rsid w:val="00F433B1"/>
    <w:rsid w:val="00F4370D"/>
    <w:rsid w:val="00F452C1"/>
    <w:rsid w:val="00F462CD"/>
    <w:rsid w:val="00F47014"/>
    <w:rsid w:val="00F5150D"/>
    <w:rsid w:val="00F51DB8"/>
    <w:rsid w:val="00F52122"/>
    <w:rsid w:val="00F54175"/>
    <w:rsid w:val="00F54A21"/>
    <w:rsid w:val="00F5518D"/>
    <w:rsid w:val="00F55F67"/>
    <w:rsid w:val="00F566A8"/>
    <w:rsid w:val="00F56940"/>
    <w:rsid w:val="00F56A9D"/>
    <w:rsid w:val="00F56C6B"/>
    <w:rsid w:val="00F62C5A"/>
    <w:rsid w:val="00F64421"/>
    <w:rsid w:val="00F66CA3"/>
    <w:rsid w:val="00F67164"/>
    <w:rsid w:val="00F67512"/>
    <w:rsid w:val="00F67B50"/>
    <w:rsid w:val="00F70BB4"/>
    <w:rsid w:val="00F71628"/>
    <w:rsid w:val="00F723DC"/>
    <w:rsid w:val="00F729BF"/>
    <w:rsid w:val="00F740CA"/>
    <w:rsid w:val="00F742D2"/>
    <w:rsid w:val="00F74749"/>
    <w:rsid w:val="00F753B0"/>
    <w:rsid w:val="00F75638"/>
    <w:rsid w:val="00F759F8"/>
    <w:rsid w:val="00F75F88"/>
    <w:rsid w:val="00F76288"/>
    <w:rsid w:val="00F77BE5"/>
    <w:rsid w:val="00F77D43"/>
    <w:rsid w:val="00F818BA"/>
    <w:rsid w:val="00F81CE4"/>
    <w:rsid w:val="00F86012"/>
    <w:rsid w:val="00F8638B"/>
    <w:rsid w:val="00F90F7A"/>
    <w:rsid w:val="00F9152E"/>
    <w:rsid w:val="00F92483"/>
    <w:rsid w:val="00F92EC0"/>
    <w:rsid w:val="00F93426"/>
    <w:rsid w:val="00F94E0F"/>
    <w:rsid w:val="00F95253"/>
    <w:rsid w:val="00F95C45"/>
    <w:rsid w:val="00FA0D1C"/>
    <w:rsid w:val="00FA5DA3"/>
    <w:rsid w:val="00FA6641"/>
    <w:rsid w:val="00FA6A09"/>
    <w:rsid w:val="00FA70ED"/>
    <w:rsid w:val="00FA7AC2"/>
    <w:rsid w:val="00FB0FF1"/>
    <w:rsid w:val="00FB12B7"/>
    <w:rsid w:val="00FB783D"/>
    <w:rsid w:val="00FB7F93"/>
    <w:rsid w:val="00FC07CB"/>
    <w:rsid w:val="00FC155E"/>
    <w:rsid w:val="00FC2396"/>
    <w:rsid w:val="00FC24C0"/>
    <w:rsid w:val="00FC2619"/>
    <w:rsid w:val="00FC2F0D"/>
    <w:rsid w:val="00FC2F67"/>
    <w:rsid w:val="00FC2FA8"/>
    <w:rsid w:val="00FC366F"/>
    <w:rsid w:val="00FC4BDF"/>
    <w:rsid w:val="00FC532B"/>
    <w:rsid w:val="00FC5C01"/>
    <w:rsid w:val="00FD1D96"/>
    <w:rsid w:val="00FD23B9"/>
    <w:rsid w:val="00FD29C7"/>
    <w:rsid w:val="00FD3041"/>
    <w:rsid w:val="00FD39DF"/>
    <w:rsid w:val="00FD676C"/>
    <w:rsid w:val="00FD706F"/>
    <w:rsid w:val="00FD7C27"/>
    <w:rsid w:val="00FE0BCD"/>
    <w:rsid w:val="00FE1434"/>
    <w:rsid w:val="00FE1C20"/>
    <w:rsid w:val="00FE384A"/>
    <w:rsid w:val="00FE4844"/>
    <w:rsid w:val="00FE4B3E"/>
    <w:rsid w:val="00FE64E5"/>
    <w:rsid w:val="00FE6DD5"/>
    <w:rsid w:val="00FE7B08"/>
    <w:rsid w:val="00FF05F3"/>
    <w:rsid w:val="00FF20C4"/>
    <w:rsid w:val="00FF2675"/>
    <w:rsid w:val="00FF380A"/>
    <w:rsid w:val="00FF40DF"/>
    <w:rsid w:val="00FF423E"/>
    <w:rsid w:val="00FF5024"/>
    <w:rsid w:val="00FF63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13"/>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E1F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F00"/>
    <w:rPr>
      <w:sz w:val="20"/>
      <w:szCs w:val="20"/>
    </w:rPr>
  </w:style>
  <w:style w:type="character" w:styleId="Odwoanieprzypisukocowego">
    <w:name w:val="endnote reference"/>
    <w:basedOn w:val="Domylnaczcionkaakapitu"/>
    <w:uiPriority w:val="99"/>
    <w:semiHidden/>
    <w:unhideWhenUsed/>
    <w:rsid w:val="00DE1F00"/>
    <w:rPr>
      <w:vertAlign w:val="superscript"/>
    </w:r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76FF4-7A22-4488-A955-2BE03F5F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8318</Words>
  <Characters>49911</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268</cp:revision>
  <cp:lastPrinted>2024-07-29T07:14:00Z</cp:lastPrinted>
  <dcterms:created xsi:type="dcterms:W3CDTF">2024-08-07T19:41:00Z</dcterms:created>
  <dcterms:modified xsi:type="dcterms:W3CDTF">2024-08-08T11:31:00Z</dcterms:modified>
</cp:coreProperties>
</file>