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AF3" w:rsidRPr="00F072E4" w:rsidRDefault="00466AF3" w:rsidP="00F371EA">
      <w:pPr>
        <w:spacing w:after="120" w:line="280" w:lineRule="exact"/>
        <w:jc w:val="both"/>
        <w:rPr>
          <w:rFonts w:ascii="Arial" w:hAnsi="Arial" w:cs="Arial"/>
          <w:b/>
          <w:sz w:val="20"/>
          <w:szCs w:val="20"/>
        </w:rPr>
      </w:pPr>
      <w:r w:rsidRPr="00F072E4">
        <w:rPr>
          <w:rFonts w:ascii="Arial" w:hAnsi="Arial" w:cs="Arial"/>
          <w:b/>
          <w:sz w:val="20"/>
          <w:szCs w:val="20"/>
        </w:rPr>
        <w:t>PREZYDENT MIASTA SZCZECIN</w:t>
      </w:r>
    </w:p>
    <w:p w:rsidR="00466AF3" w:rsidRPr="00F072E4" w:rsidRDefault="0064026A" w:rsidP="00F371EA">
      <w:pPr>
        <w:spacing w:after="120" w:line="280" w:lineRule="exact"/>
        <w:jc w:val="both"/>
        <w:rPr>
          <w:rFonts w:ascii="Arial" w:hAnsi="Arial" w:cs="Arial"/>
          <w:sz w:val="20"/>
          <w:szCs w:val="20"/>
        </w:rPr>
      </w:pPr>
      <w:r w:rsidRPr="00F072E4">
        <w:rPr>
          <w:rFonts w:ascii="Arial" w:hAnsi="Arial" w:cs="Arial"/>
          <w:sz w:val="20"/>
          <w:szCs w:val="20"/>
        </w:rPr>
        <w:t>WOŚr-VII.6220.1.</w:t>
      </w:r>
      <w:r w:rsidR="000B2711">
        <w:rPr>
          <w:rFonts w:ascii="Arial" w:hAnsi="Arial" w:cs="Arial"/>
          <w:sz w:val="20"/>
          <w:szCs w:val="20"/>
        </w:rPr>
        <w:t>401</w:t>
      </w:r>
      <w:r w:rsidR="00466AF3" w:rsidRPr="00F072E4">
        <w:rPr>
          <w:rFonts w:ascii="Arial" w:hAnsi="Arial" w:cs="Arial"/>
          <w:sz w:val="20"/>
          <w:szCs w:val="20"/>
        </w:rPr>
        <w:t>.2024.</w:t>
      </w:r>
      <w:r w:rsidR="00F94F64">
        <w:rPr>
          <w:rFonts w:ascii="Arial" w:hAnsi="Arial" w:cs="Arial"/>
          <w:sz w:val="20"/>
          <w:szCs w:val="20"/>
        </w:rPr>
        <w:t>DD</w:t>
      </w:r>
      <w:r w:rsidR="00466AF3" w:rsidRPr="00F072E4">
        <w:rPr>
          <w:rFonts w:ascii="Arial" w:hAnsi="Arial" w:cs="Arial"/>
          <w:sz w:val="20"/>
          <w:szCs w:val="20"/>
        </w:rPr>
        <w:tab/>
      </w:r>
      <w:r w:rsidR="00466AF3" w:rsidRPr="00F072E4">
        <w:rPr>
          <w:rFonts w:ascii="Arial" w:hAnsi="Arial" w:cs="Arial"/>
          <w:sz w:val="20"/>
          <w:szCs w:val="20"/>
        </w:rPr>
        <w:tab/>
        <w:t xml:space="preserve">                                                                Szczecin, 202</w:t>
      </w:r>
      <w:r w:rsidR="0025115D">
        <w:rPr>
          <w:rFonts w:ascii="Arial" w:hAnsi="Arial" w:cs="Arial"/>
          <w:sz w:val="20"/>
          <w:szCs w:val="20"/>
        </w:rPr>
        <w:t>5</w:t>
      </w:r>
      <w:r w:rsidR="00466AF3" w:rsidRPr="00F072E4">
        <w:rPr>
          <w:rFonts w:ascii="Arial" w:hAnsi="Arial" w:cs="Arial"/>
          <w:sz w:val="20"/>
          <w:szCs w:val="20"/>
        </w:rPr>
        <w:t>-</w:t>
      </w:r>
      <w:r w:rsidR="000B2711">
        <w:rPr>
          <w:rFonts w:ascii="Arial" w:hAnsi="Arial" w:cs="Arial"/>
          <w:sz w:val="20"/>
          <w:szCs w:val="20"/>
        </w:rPr>
        <w:t>0</w:t>
      </w:r>
      <w:r w:rsidR="0025115D">
        <w:rPr>
          <w:rFonts w:ascii="Arial" w:hAnsi="Arial" w:cs="Arial"/>
          <w:sz w:val="20"/>
          <w:szCs w:val="20"/>
        </w:rPr>
        <w:t>3</w:t>
      </w:r>
      <w:r w:rsidR="00466AF3" w:rsidRPr="00F072E4">
        <w:rPr>
          <w:rFonts w:ascii="Arial" w:hAnsi="Arial" w:cs="Arial"/>
          <w:sz w:val="20"/>
          <w:szCs w:val="20"/>
        </w:rPr>
        <w:t>-</w:t>
      </w:r>
      <w:r w:rsidR="00BE72C6">
        <w:rPr>
          <w:rFonts w:ascii="Arial" w:hAnsi="Arial" w:cs="Arial"/>
          <w:sz w:val="20"/>
          <w:szCs w:val="20"/>
        </w:rPr>
        <w:t>10</w:t>
      </w:r>
    </w:p>
    <w:p w:rsidR="00466AF3" w:rsidRPr="00F072E4" w:rsidRDefault="00466AF3" w:rsidP="00F371EA">
      <w:pPr>
        <w:spacing w:after="0" w:line="280" w:lineRule="exact"/>
        <w:jc w:val="center"/>
        <w:rPr>
          <w:rFonts w:ascii="Arial" w:hAnsi="Arial" w:cs="Arial"/>
          <w:b/>
          <w:bCs/>
          <w:sz w:val="20"/>
          <w:szCs w:val="20"/>
        </w:rPr>
      </w:pPr>
      <w:r w:rsidRPr="00F072E4">
        <w:rPr>
          <w:rFonts w:ascii="Arial" w:hAnsi="Arial" w:cs="Arial"/>
          <w:b/>
          <w:bCs/>
          <w:sz w:val="20"/>
          <w:szCs w:val="20"/>
        </w:rPr>
        <w:t>D E C Y Z J A</w:t>
      </w:r>
    </w:p>
    <w:p w:rsidR="00466AF3" w:rsidRPr="00F072E4" w:rsidRDefault="00466AF3" w:rsidP="00F371EA">
      <w:pPr>
        <w:spacing w:after="120" w:line="280" w:lineRule="exact"/>
        <w:jc w:val="center"/>
        <w:rPr>
          <w:rFonts w:ascii="Arial" w:hAnsi="Arial" w:cs="Arial"/>
          <w:b/>
          <w:bCs/>
          <w:sz w:val="20"/>
          <w:szCs w:val="20"/>
        </w:rPr>
      </w:pPr>
      <w:r w:rsidRPr="00F072E4">
        <w:rPr>
          <w:rFonts w:ascii="Arial" w:hAnsi="Arial" w:cs="Arial"/>
          <w:b/>
          <w:bCs/>
          <w:sz w:val="20"/>
          <w:szCs w:val="20"/>
        </w:rPr>
        <w:t>o środowiskowych uwarunkowaniach</w:t>
      </w:r>
    </w:p>
    <w:p w:rsidR="00466AF3" w:rsidRPr="001E3091" w:rsidRDefault="00466AF3" w:rsidP="000B2711">
      <w:pPr>
        <w:spacing w:after="120" w:line="280" w:lineRule="exact"/>
        <w:jc w:val="both"/>
        <w:rPr>
          <w:rFonts w:ascii="Arial" w:hAnsi="Arial" w:cs="Arial"/>
          <w:sz w:val="20"/>
          <w:szCs w:val="20"/>
        </w:rPr>
      </w:pPr>
      <w:r w:rsidRPr="001E3091">
        <w:rPr>
          <w:rFonts w:ascii="Arial" w:hAnsi="Arial" w:cs="Arial"/>
          <w:sz w:val="20"/>
          <w:szCs w:val="20"/>
        </w:rPr>
        <w:t xml:space="preserve">Na podstawie art. 71 ust. 2, art. 75 ust. 1 pkt 4 oraz art. 84, art. 85 ust. 1 i ust. 2 pkt 2 ustawy z dnia </w:t>
      </w:r>
      <w:r w:rsidRPr="001E3091">
        <w:rPr>
          <w:rFonts w:ascii="Arial" w:hAnsi="Arial" w:cs="Arial"/>
          <w:sz w:val="20"/>
          <w:szCs w:val="20"/>
        </w:rPr>
        <w:br/>
        <w:t>3 października 2008 r. o udostępnianiu informacji o środowisku i jego ochronie, udziale społeczeństwa w ochronie środowiska oraz o ocenach oddziaływa</w:t>
      </w:r>
      <w:r w:rsidR="00F5150D" w:rsidRPr="001E3091">
        <w:rPr>
          <w:rFonts w:ascii="Arial" w:hAnsi="Arial" w:cs="Arial"/>
          <w:sz w:val="20"/>
          <w:szCs w:val="20"/>
        </w:rPr>
        <w:t>nia na środowisko (Dz. U. z 2024 r., poz. 1112</w:t>
      </w:r>
      <w:r w:rsidR="000B2711">
        <w:rPr>
          <w:rFonts w:ascii="Arial" w:hAnsi="Arial" w:cs="Arial"/>
          <w:sz w:val="20"/>
          <w:szCs w:val="20"/>
        </w:rPr>
        <w:t xml:space="preserve"> </w:t>
      </w:r>
      <w:r w:rsidR="000B2711">
        <w:rPr>
          <w:rFonts w:ascii="Arial" w:hAnsi="Arial" w:cs="Arial"/>
          <w:sz w:val="20"/>
          <w:szCs w:val="20"/>
        </w:rPr>
        <w:br/>
        <w:t>z późn. zm.</w:t>
      </w:r>
      <w:r w:rsidRPr="001E3091">
        <w:rPr>
          <w:rFonts w:ascii="Arial" w:hAnsi="Arial" w:cs="Arial"/>
          <w:sz w:val="20"/>
          <w:szCs w:val="20"/>
        </w:rPr>
        <w:t xml:space="preserve">) </w:t>
      </w:r>
      <w:r w:rsidR="00F94F64">
        <w:rPr>
          <w:rFonts w:ascii="Arial" w:hAnsi="Arial" w:cs="Arial"/>
          <w:sz w:val="20"/>
          <w:szCs w:val="20"/>
        </w:rPr>
        <w:t>- dalej ustawa</w:t>
      </w:r>
      <w:r w:rsidRPr="001E3091">
        <w:rPr>
          <w:rFonts w:ascii="Arial" w:hAnsi="Arial" w:cs="Arial"/>
          <w:sz w:val="20"/>
          <w:szCs w:val="20"/>
        </w:rPr>
        <w:t xml:space="preserve"> ooś, w związku z art. 104 </w:t>
      </w:r>
      <w:r w:rsidRPr="001E3091">
        <w:rPr>
          <w:rFonts w:ascii="Arial" w:hAnsi="Arial" w:cs="Arial"/>
          <w:bCs/>
          <w:sz w:val="20"/>
          <w:szCs w:val="20"/>
        </w:rPr>
        <w:t xml:space="preserve">ustawy z dnia 14 czerwca 1960 r. Kodeks postępowania administracyjnego </w:t>
      </w:r>
      <w:r w:rsidRPr="001E3091">
        <w:rPr>
          <w:rFonts w:ascii="Arial" w:hAnsi="Arial" w:cs="Arial"/>
          <w:sz w:val="20"/>
          <w:szCs w:val="20"/>
        </w:rPr>
        <w:t xml:space="preserve">(Dz. U. z 2024 r., poz. 572), </w:t>
      </w:r>
      <w:r w:rsidR="00F94F64">
        <w:rPr>
          <w:rFonts w:ascii="Arial" w:hAnsi="Arial" w:cs="Arial"/>
          <w:sz w:val="20"/>
          <w:szCs w:val="20"/>
        </w:rPr>
        <w:t>-</w:t>
      </w:r>
      <w:r w:rsidRPr="001E3091">
        <w:rPr>
          <w:rFonts w:ascii="Arial" w:hAnsi="Arial" w:cs="Arial"/>
          <w:sz w:val="20"/>
          <w:szCs w:val="20"/>
        </w:rPr>
        <w:t xml:space="preserve"> dalej kpa, po rozpatrzeniu wniosku </w:t>
      </w:r>
      <w:r w:rsidR="000B2711" w:rsidRPr="000B2711">
        <w:rPr>
          <w:rFonts w:ascii="Arial" w:hAnsi="Arial" w:cs="Arial"/>
          <w:sz w:val="20"/>
          <w:szCs w:val="20"/>
        </w:rPr>
        <w:t xml:space="preserve">Gminy Miasto Szczecin, w imieniu której występuje Zakład Unieszkodliwiania Odpadów Sp. z o.o. </w:t>
      </w:r>
      <w:r w:rsidR="000B2711">
        <w:rPr>
          <w:rFonts w:ascii="Arial" w:hAnsi="Arial" w:cs="Arial"/>
          <w:sz w:val="20"/>
          <w:szCs w:val="20"/>
        </w:rPr>
        <w:br/>
      </w:r>
      <w:r w:rsidR="000B2711" w:rsidRPr="000B2711">
        <w:rPr>
          <w:rFonts w:ascii="Arial" w:hAnsi="Arial" w:cs="Arial"/>
          <w:sz w:val="20"/>
          <w:szCs w:val="20"/>
        </w:rPr>
        <w:t>z siedzibą przy ul. Logistycznej 22, 70-608 Szczecin</w:t>
      </w:r>
      <w:r w:rsidR="00135E6D" w:rsidRPr="001E3091">
        <w:rPr>
          <w:rFonts w:ascii="Arial" w:hAnsi="Arial" w:cs="Arial"/>
          <w:sz w:val="20"/>
          <w:szCs w:val="20"/>
        </w:rPr>
        <w:t>,</w:t>
      </w:r>
      <w:r w:rsidR="00EE45C9" w:rsidRPr="001E3091">
        <w:rPr>
          <w:rFonts w:ascii="Arial" w:hAnsi="Arial" w:cs="Arial"/>
          <w:sz w:val="20"/>
          <w:szCs w:val="20"/>
        </w:rPr>
        <w:t xml:space="preserve"> </w:t>
      </w:r>
      <w:r w:rsidRPr="001E3091">
        <w:rPr>
          <w:rFonts w:ascii="Arial" w:hAnsi="Arial" w:cs="Arial"/>
          <w:sz w:val="20"/>
          <w:szCs w:val="20"/>
        </w:rPr>
        <w:t>w sprawie w</w:t>
      </w:r>
      <w:r w:rsidR="00681EDD" w:rsidRPr="001E3091">
        <w:rPr>
          <w:rFonts w:ascii="Arial" w:hAnsi="Arial" w:cs="Arial"/>
          <w:sz w:val="20"/>
          <w:szCs w:val="20"/>
        </w:rPr>
        <w:t xml:space="preserve">ydania decyzji o środowiskowych </w:t>
      </w:r>
      <w:r w:rsidRPr="001E3091">
        <w:rPr>
          <w:rFonts w:ascii="Arial" w:hAnsi="Arial" w:cs="Arial"/>
          <w:sz w:val="20"/>
          <w:szCs w:val="20"/>
        </w:rPr>
        <w:t xml:space="preserve">uwarunkowaniach dla przedsięwzięcia pn.: </w:t>
      </w:r>
      <w:r w:rsidR="004E09A0" w:rsidRPr="001E3091">
        <w:rPr>
          <w:rFonts w:ascii="Arial" w:hAnsi="Arial" w:cs="Arial"/>
          <w:sz w:val="20"/>
          <w:szCs w:val="20"/>
        </w:rPr>
        <w:t>„</w:t>
      </w:r>
      <w:r w:rsidR="000B2711" w:rsidRPr="000B2711">
        <w:rPr>
          <w:rFonts w:ascii="Arial" w:hAnsi="Arial" w:cs="Arial"/>
          <w:sz w:val="20"/>
          <w:szCs w:val="20"/>
        </w:rPr>
        <w:t>Wykonanie otworu geotermalnego Szczecin  GT-2” planowanego do realizacji na działce nr 6/2 obręb 4084 w Szczecinie</w:t>
      </w:r>
      <w:r w:rsidRPr="001E3091">
        <w:rPr>
          <w:rFonts w:ascii="Arial" w:hAnsi="Arial" w:cs="Arial"/>
          <w:sz w:val="20"/>
          <w:szCs w:val="20"/>
        </w:rPr>
        <w:t>,</w:t>
      </w:r>
    </w:p>
    <w:p w:rsidR="00466AF3" w:rsidRPr="00827F2C" w:rsidRDefault="00466AF3" w:rsidP="00495E59">
      <w:pPr>
        <w:spacing w:after="120" w:line="280" w:lineRule="exact"/>
        <w:jc w:val="center"/>
        <w:rPr>
          <w:rFonts w:ascii="Arial" w:hAnsi="Arial" w:cs="Arial"/>
          <w:b/>
          <w:sz w:val="20"/>
          <w:szCs w:val="20"/>
        </w:rPr>
      </w:pPr>
      <w:r w:rsidRPr="00827F2C">
        <w:rPr>
          <w:rFonts w:ascii="Arial" w:hAnsi="Arial" w:cs="Arial"/>
          <w:b/>
          <w:sz w:val="20"/>
          <w:szCs w:val="20"/>
        </w:rPr>
        <w:t>stwierdzam</w:t>
      </w:r>
    </w:p>
    <w:p w:rsidR="0023394D" w:rsidRPr="0083489F" w:rsidRDefault="00466AF3" w:rsidP="00F371EA">
      <w:pPr>
        <w:spacing w:after="120" w:line="280" w:lineRule="exact"/>
        <w:jc w:val="both"/>
        <w:rPr>
          <w:rStyle w:val="apple-style-span"/>
          <w:rFonts w:ascii="Arial" w:hAnsi="Arial" w:cs="Arial"/>
          <w:sz w:val="20"/>
          <w:szCs w:val="20"/>
        </w:rPr>
      </w:pPr>
      <w:r w:rsidRPr="0023394D">
        <w:rPr>
          <w:rFonts w:ascii="Arial" w:hAnsi="Arial" w:cs="Arial"/>
          <w:sz w:val="20"/>
          <w:szCs w:val="20"/>
        </w:rPr>
        <w:t xml:space="preserve">brak potrzeby przeprowadzenia </w:t>
      </w:r>
      <w:r w:rsidR="00A558F1">
        <w:rPr>
          <w:rFonts w:ascii="Arial" w:hAnsi="Arial" w:cs="Arial"/>
          <w:sz w:val="20"/>
          <w:szCs w:val="20"/>
        </w:rPr>
        <w:t xml:space="preserve">dla ww. przedsięwzięcia </w:t>
      </w:r>
      <w:r w:rsidRPr="0023394D">
        <w:rPr>
          <w:rFonts w:ascii="Arial" w:hAnsi="Arial" w:cs="Arial"/>
          <w:sz w:val="20"/>
          <w:szCs w:val="20"/>
        </w:rPr>
        <w:t>oceny oddziaływania na środowisko</w:t>
      </w:r>
      <w:r w:rsidR="00A558F1">
        <w:rPr>
          <w:rFonts w:ascii="Arial" w:hAnsi="Arial" w:cs="Arial"/>
          <w:sz w:val="20"/>
          <w:szCs w:val="20"/>
        </w:rPr>
        <w:br/>
        <w:t>i</w:t>
      </w:r>
      <w:r w:rsidR="00D00FBB" w:rsidRPr="0083489F">
        <w:rPr>
          <w:rStyle w:val="apple-style-span"/>
          <w:rFonts w:ascii="Arial" w:hAnsi="Arial" w:cs="Arial"/>
          <w:sz w:val="20"/>
          <w:szCs w:val="20"/>
        </w:rPr>
        <w:t xml:space="preserve"> jednocześnie określam warunki realizacji oraz eksploatacji przedmiotowego przedsięwzięcia:</w:t>
      </w:r>
    </w:p>
    <w:p w:rsidR="00371A0B" w:rsidRDefault="00371A0B" w:rsidP="000B2711">
      <w:pPr>
        <w:pStyle w:val="Akapitzlist"/>
        <w:numPr>
          <w:ilvl w:val="0"/>
          <w:numId w:val="5"/>
        </w:numPr>
        <w:spacing w:after="120" w:line="280" w:lineRule="exact"/>
        <w:ind w:left="426" w:hanging="426"/>
        <w:jc w:val="both"/>
        <w:rPr>
          <w:rFonts w:ascii="Arial" w:hAnsi="Arial" w:cs="Arial"/>
          <w:sz w:val="20"/>
          <w:szCs w:val="20"/>
        </w:rPr>
      </w:pPr>
      <w:r>
        <w:rPr>
          <w:rFonts w:ascii="Arial" w:hAnsi="Arial" w:cs="Arial"/>
          <w:sz w:val="20"/>
          <w:szCs w:val="20"/>
        </w:rPr>
        <w:t>Zabezpieczenie przed zanieczyszczeniami wód gruntowych:</w:t>
      </w:r>
    </w:p>
    <w:p w:rsidR="00371A0B" w:rsidRDefault="00371A0B" w:rsidP="00371A0B">
      <w:pPr>
        <w:pStyle w:val="Akapitzlist"/>
        <w:numPr>
          <w:ilvl w:val="0"/>
          <w:numId w:val="35"/>
        </w:numPr>
        <w:spacing w:after="120" w:line="280" w:lineRule="exact"/>
        <w:ind w:left="426" w:hanging="284"/>
        <w:jc w:val="both"/>
        <w:rPr>
          <w:rFonts w:ascii="Arial" w:hAnsi="Arial" w:cs="Arial"/>
          <w:sz w:val="20"/>
          <w:szCs w:val="20"/>
        </w:rPr>
      </w:pPr>
      <w:r>
        <w:rPr>
          <w:rFonts w:ascii="Arial" w:hAnsi="Arial" w:cs="Arial"/>
          <w:sz w:val="20"/>
          <w:szCs w:val="20"/>
        </w:rPr>
        <w:t>izolacja otworu – wykonanie odpowiednich zabezpieczeń technicznych (np. uszczelnienia) w celu zapobieganie przedostawaniu się zanieczyszczeń do wód gruntowych;</w:t>
      </w:r>
    </w:p>
    <w:p w:rsidR="00371A0B" w:rsidRDefault="00371A0B" w:rsidP="00371A0B">
      <w:pPr>
        <w:pStyle w:val="Akapitzlist"/>
        <w:numPr>
          <w:ilvl w:val="0"/>
          <w:numId w:val="35"/>
        </w:numPr>
        <w:spacing w:after="120" w:line="280" w:lineRule="exact"/>
        <w:ind w:left="426" w:hanging="284"/>
        <w:jc w:val="both"/>
        <w:rPr>
          <w:rFonts w:ascii="Arial" w:hAnsi="Arial" w:cs="Arial"/>
          <w:sz w:val="20"/>
          <w:szCs w:val="20"/>
        </w:rPr>
      </w:pPr>
      <w:r>
        <w:rPr>
          <w:rFonts w:ascii="Arial" w:hAnsi="Arial" w:cs="Arial"/>
          <w:sz w:val="20"/>
          <w:szCs w:val="20"/>
        </w:rPr>
        <w:t>użycie materiałów odpornych na korozję – zastosowanie odpowiednich rur i materiałów wiertniczych, które nie będą uwalniać substancji szkodliwych do wód gruntowych;</w:t>
      </w:r>
    </w:p>
    <w:p w:rsidR="00371A0B" w:rsidRDefault="00371A0B" w:rsidP="00371A0B">
      <w:pPr>
        <w:pStyle w:val="Akapitzlist"/>
        <w:numPr>
          <w:ilvl w:val="0"/>
          <w:numId w:val="35"/>
        </w:numPr>
        <w:spacing w:after="120" w:line="280" w:lineRule="exact"/>
        <w:ind w:left="426" w:hanging="284"/>
        <w:jc w:val="both"/>
        <w:rPr>
          <w:rFonts w:ascii="Arial" w:hAnsi="Arial" w:cs="Arial"/>
          <w:sz w:val="20"/>
          <w:szCs w:val="20"/>
        </w:rPr>
      </w:pPr>
      <w:r>
        <w:rPr>
          <w:rFonts w:ascii="Arial" w:hAnsi="Arial" w:cs="Arial"/>
          <w:sz w:val="20"/>
          <w:szCs w:val="20"/>
        </w:rPr>
        <w:t>zabezpieczenie przed przeciekami wody termalnej – konstrukcja otworu powinna zapewniać szczelność, aby woda termalna nie przedostawała się do innych warstw wodonośnych, co może spowodować zmiany jakości wód.</w:t>
      </w:r>
    </w:p>
    <w:p w:rsidR="00371A0B" w:rsidRDefault="00371A0B" w:rsidP="000B2711">
      <w:pPr>
        <w:pStyle w:val="Akapitzlist"/>
        <w:numPr>
          <w:ilvl w:val="0"/>
          <w:numId w:val="5"/>
        </w:numPr>
        <w:spacing w:after="120" w:line="280" w:lineRule="exact"/>
        <w:ind w:left="426" w:hanging="426"/>
        <w:jc w:val="both"/>
        <w:rPr>
          <w:rFonts w:ascii="Arial" w:hAnsi="Arial" w:cs="Arial"/>
          <w:sz w:val="20"/>
          <w:szCs w:val="20"/>
        </w:rPr>
      </w:pPr>
      <w:r>
        <w:rPr>
          <w:rFonts w:ascii="Arial" w:hAnsi="Arial" w:cs="Arial"/>
          <w:sz w:val="20"/>
          <w:szCs w:val="20"/>
        </w:rPr>
        <w:t>Monitoring jakości wód gruntowych i wód termalnych:</w:t>
      </w:r>
    </w:p>
    <w:p w:rsidR="00371A0B" w:rsidRDefault="00371A0B" w:rsidP="00371A0B">
      <w:pPr>
        <w:pStyle w:val="Akapitzlist"/>
        <w:numPr>
          <w:ilvl w:val="0"/>
          <w:numId w:val="35"/>
        </w:numPr>
        <w:spacing w:after="120" w:line="280" w:lineRule="exact"/>
        <w:ind w:left="426" w:hanging="284"/>
        <w:jc w:val="both"/>
        <w:rPr>
          <w:rFonts w:ascii="Arial" w:hAnsi="Arial" w:cs="Arial"/>
          <w:sz w:val="20"/>
          <w:szCs w:val="20"/>
        </w:rPr>
      </w:pPr>
      <w:r>
        <w:rPr>
          <w:rFonts w:ascii="Arial" w:hAnsi="Arial" w:cs="Arial"/>
          <w:sz w:val="20"/>
          <w:szCs w:val="20"/>
        </w:rPr>
        <w:t>system monitoringu – w celu wczesnego wykrycia ewentualnych zanieczyszczeń wód należy zapewnić system monitorowania jakości wód gruntowych oraz wód termalnych przed i po wykonaniu otworu;</w:t>
      </w:r>
    </w:p>
    <w:p w:rsidR="00371A0B" w:rsidRDefault="00371A0B" w:rsidP="00371A0B">
      <w:pPr>
        <w:pStyle w:val="Akapitzlist"/>
        <w:numPr>
          <w:ilvl w:val="0"/>
          <w:numId w:val="35"/>
        </w:numPr>
        <w:spacing w:after="120" w:line="280" w:lineRule="exact"/>
        <w:ind w:left="426" w:hanging="284"/>
        <w:jc w:val="both"/>
        <w:rPr>
          <w:rFonts w:ascii="Arial" w:hAnsi="Arial" w:cs="Arial"/>
          <w:sz w:val="20"/>
          <w:szCs w:val="20"/>
        </w:rPr>
      </w:pPr>
      <w:r>
        <w:rPr>
          <w:rFonts w:ascii="Arial" w:hAnsi="Arial" w:cs="Arial"/>
          <w:sz w:val="20"/>
          <w:szCs w:val="20"/>
        </w:rPr>
        <w:t>analiza chemiczna wód – regularne badania próbek wód w celu określenia ich składu chemicznego i wykrycia ewentualnych zmian spowodowanych działalnością wiertniczą.</w:t>
      </w:r>
    </w:p>
    <w:p w:rsidR="00371A0B" w:rsidRDefault="00371A0B" w:rsidP="000B2711">
      <w:pPr>
        <w:pStyle w:val="Akapitzlist"/>
        <w:numPr>
          <w:ilvl w:val="0"/>
          <w:numId w:val="5"/>
        </w:numPr>
        <w:spacing w:after="120" w:line="280" w:lineRule="exact"/>
        <w:ind w:left="426" w:hanging="426"/>
        <w:jc w:val="both"/>
        <w:rPr>
          <w:rFonts w:ascii="Arial" w:hAnsi="Arial" w:cs="Arial"/>
          <w:sz w:val="20"/>
          <w:szCs w:val="20"/>
        </w:rPr>
      </w:pPr>
      <w:r>
        <w:rPr>
          <w:rFonts w:ascii="Arial" w:hAnsi="Arial" w:cs="Arial"/>
          <w:sz w:val="20"/>
          <w:szCs w:val="20"/>
        </w:rPr>
        <w:t>Ochrona przed niekontrolowanym wypływem wód:</w:t>
      </w:r>
    </w:p>
    <w:p w:rsidR="00371A0B" w:rsidRDefault="00371A0B" w:rsidP="00371A0B">
      <w:pPr>
        <w:pStyle w:val="Akapitzlist"/>
        <w:numPr>
          <w:ilvl w:val="0"/>
          <w:numId w:val="35"/>
        </w:numPr>
        <w:spacing w:after="120" w:line="280" w:lineRule="exact"/>
        <w:ind w:left="426" w:hanging="284"/>
        <w:jc w:val="both"/>
        <w:rPr>
          <w:rFonts w:ascii="Arial" w:hAnsi="Arial" w:cs="Arial"/>
          <w:sz w:val="20"/>
          <w:szCs w:val="20"/>
        </w:rPr>
      </w:pPr>
      <w:r>
        <w:rPr>
          <w:rFonts w:ascii="Arial" w:hAnsi="Arial" w:cs="Arial"/>
          <w:sz w:val="20"/>
          <w:szCs w:val="20"/>
        </w:rPr>
        <w:t>kontrola przepływu wód – zastosowanie urządzeń do kontrolowania wypływu wód termalnych, aby zapobiec niekontrolowanemu uwolnieniu wód z otworu, które mogą płynąć na środowisko gruntowe;</w:t>
      </w:r>
    </w:p>
    <w:p w:rsidR="00371A0B" w:rsidRDefault="00371A0B" w:rsidP="00371A0B">
      <w:pPr>
        <w:pStyle w:val="Akapitzlist"/>
        <w:numPr>
          <w:ilvl w:val="0"/>
          <w:numId w:val="35"/>
        </w:numPr>
        <w:spacing w:after="120" w:line="280" w:lineRule="exact"/>
        <w:ind w:left="426" w:hanging="284"/>
        <w:jc w:val="both"/>
        <w:rPr>
          <w:rFonts w:ascii="Arial" w:hAnsi="Arial" w:cs="Arial"/>
          <w:sz w:val="20"/>
          <w:szCs w:val="20"/>
        </w:rPr>
      </w:pPr>
      <w:r>
        <w:rPr>
          <w:rFonts w:ascii="Arial" w:hAnsi="Arial" w:cs="Arial"/>
          <w:sz w:val="20"/>
          <w:szCs w:val="20"/>
        </w:rPr>
        <w:t xml:space="preserve">systemy zarządzania wodą – zapewnienie odpowiednich systemów do przechowywania </w:t>
      </w:r>
      <w:r>
        <w:rPr>
          <w:rFonts w:ascii="Arial" w:hAnsi="Arial" w:cs="Arial"/>
          <w:sz w:val="20"/>
          <w:szCs w:val="20"/>
        </w:rPr>
        <w:br/>
        <w:t xml:space="preserve">i ewentualnego ponownego wykorzystania wody termalnej, jeśli to możliwe. </w:t>
      </w:r>
    </w:p>
    <w:p w:rsidR="00371A0B" w:rsidRDefault="00371A0B" w:rsidP="000B2711">
      <w:pPr>
        <w:pStyle w:val="Akapitzlist"/>
        <w:numPr>
          <w:ilvl w:val="0"/>
          <w:numId w:val="5"/>
        </w:numPr>
        <w:spacing w:after="120" w:line="280" w:lineRule="exact"/>
        <w:ind w:left="426" w:hanging="426"/>
        <w:jc w:val="both"/>
        <w:rPr>
          <w:rFonts w:ascii="Arial" w:hAnsi="Arial" w:cs="Arial"/>
          <w:sz w:val="20"/>
          <w:szCs w:val="20"/>
        </w:rPr>
      </w:pPr>
      <w:r>
        <w:rPr>
          <w:rFonts w:ascii="Arial" w:hAnsi="Arial" w:cs="Arial"/>
          <w:sz w:val="20"/>
          <w:szCs w:val="20"/>
        </w:rPr>
        <w:t>W trakcie realizacji inwestycji należy korzystać z maszyn, urządzeń oraz pojazdów sprawnych technicznie.</w:t>
      </w:r>
    </w:p>
    <w:p w:rsidR="00823CEC" w:rsidRPr="00823CEC" w:rsidRDefault="00823CEC" w:rsidP="00823CEC">
      <w:pPr>
        <w:pStyle w:val="Akapitzlist"/>
        <w:numPr>
          <w:ilvl w:val="0"/>
          <w:numId w:val="5"/>
        </w:numPr>
        <w:spacing w:after="120" w:line="280" w:lineRule="exact"/>
        <w:ind w:left="426" w:hanging="426"/>
        <w:jc w:val="both"/>
        <w:rPr>
          <w:rFonts w:ascii="Arial" w:hAnsi="Arial" w:cs="Arial"/>
          <w:sz w:val="20"/>
          <w:szCs w:val="20"/>
        </w:rPr>
      </w:pPr>
      <w:r>
        <w:rPr>
          <w:rFonts w:ascii="Arial" w:hAnsi="Arial" w:cs="Arial"/>
          <w:sz w:val="20"/>
          <w:szCs w:val="20"/>
        </w:rPr>
        <w:t>Z</w:t>
      </w:r>
      <w:r w:rsidRPr="000B2711">
        <w:rPr>
          <w:rFonts w:ascii="Arial" w:hAnsi="Arial" w:cs="Arial"/>
          <w:sz w:val="20"/>
          <w:szCs w:val="20"/>
        </w:rPr>
        <w:t>biornik zrzutowy wykonać i eksploatować w sposób zapewniający zabezpieczenie środowiska</w:t>
      </w:r>
      <w:r>
        <w:rPr>
          <w:rFonts w:ascii="Arial" w:hAnsi="Arial" w:cs="Arial"/>
          <w:sz w:val="20"/>
          <w:szCs w:val="20"/>
        </w:rPr>
        <w:t xml:space="preserve"> </w:t>
      </w:r>
      <w:r w:rsidRPr="000B2711">
        <w:rPr>
          <w:rFonts w:ascii="Arial" w:hAnsi="Arial" w:cs="Arial"/>
          <w:sz w:val="20"/>
          <w:szCs w:val="20"/>
        </w:rPr>
        <w:t>gruntowo-wodnego, w szczególności poprzez zagwarantowanie jego szczelności i dalsze</w:t>
      </w:r>
      <w:r>
        <w:rPr>
          <w:rFonts w:ascii="Arial" w:hAnsi="Arial" w:cs="Arial"/>
          <w:sz w:val="20"/>
          <w:szCs w:val="20"/>
        </w:rPr>
        <w:t xml:space="preserve"> </w:t>
      </w:r>
      <w:r w:rsidRPr="000B2711">
        <w:rPr>
          <w:rFonts w:ascii="Arial" w:hAnsi="Arial" w:cs="Arial"/>
          <w:sz w:val="20"/>
          <w:szCs w:val="20"/>
        </w:rPr>
        <w:t>zagospodarowanie odpompowanych wód w sposób dostosowany do ich składu</w:t>
      </w:r>
      <w:r>
        <w:rPr>
          <w:rFonts w:ascii="Arial" w:hAnsi="Arial" w:cs="Arial"/>
          <w:sz w:val="20"/>
          <w:szCs w:val="20"/>
        </w:rPr>
        <w:t xml:space="preserve"> </w:t>
      </w:r>
      <w:r w:rsidRPr="000B2711">
        <w:rPr>
          <w:rFonts w:ascii="Arial" w:hAnsi="Arial" w:cs="Arial"/>
          <w:sz w:val="20"/>
          <w:szCs w:val="20"/>
        </w:rPr>
        <w:t>fizykochemicznego (w tym zasolenia)</w:t>
      </w:r>
      <w:r>
        <w:rPr>
          <w:rFonts w:ascii="Arial" w:hAnsi="Arial" w:cs="Arial"/>
          <w:sz w:val="20"/>
          <w:szCs w:val="20"/>
        </w:rPr>
        <w:t>.</w:t>
      </w:r>
    </w:p>
    <w:p w:rsidR="00371A0B" w:rsidRDefault="00371A0B" w:rsidP="000B2711">
      <w:pPr>
        <w:pStyle w:val="Akapitzlist"/>
        <w:numPr>
          <w:ilvl w:val="0"/>
          <w:numId w:val="5"/>
        </w:numPr>
        <w:spacing w:after="120" w:line="280" w:lineRule="exact"/>
        <w:ind w:left="426" w:hanging="426"/>
        <w:jc w:val="both"/>
        <w:rPr>
          <w:rFonts w:ascii="Arial" w:hAnsi="Arial" w:cs="Arial"/>
          <w:sz w:val="20"/>
          <w:szCs w:val="20"/>
        </w:rPr>
      </w:pPr>
      <w:r>
        <w:rPr>
          <w:rFonts w:ascii="Arial" w:hAnsi="Arial" w:cs="Arial"/>
          <w:sz w:val="20"/>
          <w:szCs w:val="20"/>
        </w:rPr>
        <w:t>Podczas trwania prac realizacyjnych należy nie dopuścić do przedostania się do wód powierzchniowych i ziemi substancji ropopochodnych z maszyn, urządzeń i środków transportu oraz innych substancji szkodliwych, natomiast w przypadku wycieku tych substancji należy zastosować sorbent lub płyn do neutralizacji cieczy ropopochodnych, a zanieczyszczony materiał przekazać do unieszkodliwienia.</w:t>
      </w:r>
    </w:p>
    <w:p w:rsidR="00823CEC" w:rsidRDefault="00823CEC" w:rsidP="00823CEC">
      <w:pPr>
        <w:pStyle w:val="Akapitzlist"/>
        <w:numPr>
          <w:ilvl w:val="0"/>
          <w:numId w:val="5"/>
        </w:numPr>
        <w:spacing w:after="120" w:line="280" w:lineRule="exact"/>
        <w:ind w:left="426" w:hanging="426"/>
        <w:jc w:val="both"/>
        <w:rPr>
          <w:rFonts w:ascii="Arial" w:hAnsi="Arial" w:cs="Arial"/>
          <w:sz w:val="20"/>
          <w:szCs w:val="20"/>
        </w:rPr>
      </w:pPr>
      <w:r w:rsidRPr="000B2711">
        <w:rPr>
          <w:rFonts w:ascii="Arial" w:hAnsi="Arial" w:cs="Arial"/>
          <w:sz w:val="20"/>
          <w:szCs w:val="20"/>
        </w:rPr>
        <w:lastRenderedPageBreak/>
        <w:t>Planowany odwiert należy wykonać przy wykorzystaniu technologii zapobiegającej</w:t>
      </w:r>
      <w:r>
        <w:rPr>
          <w:rFonts w:ascii="Arial" w:hAnsi="Arial" w:cs="Arial"/>
          <w:sz w:val="20"/>
          <w:szCs w:val="20"/>
        </w:rPr>
        <w:t xml:space="preserve"> </w:t>
      </w:r>
      <w:r w:rsidRPr="000B2711">
        <w:rPr>
          <w:rFonts w:ascii="Arial" w:hAnsi="Arial" w:cs="Arial"/>
          <w:sz w:val="20"/>
          <w:szCs w:val="20"/>
        </w:rPr>
        <w:t>zanieczyszczeniu środowiska gruntowo-wodnego - zgodnie z przedstawioną w dokumentacji</w:t>
      </w:r>
      <w:r>
        <w:rPr>
          <w:rFonts w:ascii="Arial" w:hAnsi="Arial" w:cs="Arial"/>
          <w:sz w:val="20"/>
          <w:szCs w:val="20"/>
        </w:rPr>
        <w:t xml:space="preserve"> </w:t>
      </w:r>
      <w:r w:rsidRPr="000B2711">
        <w:rPr>
          <w:rFonts w:ascii="Arial" w:hAnsi="Arial" w:cs="Arial"/>
          <w:sz w:val="20"/>
          <w:szCs w:val="20"/>
        </w:rPr>
        <w:t>technologią realizacji prac</w:t>
      </w:r>
      <w:r>
        <w:rPr>
          <w:rFonts w:ascii="Arial" w:hAnsi="Arial" w:cs="Arial"/>
          <w:sz w:val="20"/>
          <w:szCs w:val="20"/>
        </w:rPr>
        <w:t>.</w:t>
      </w:r>
    </w:p>
    <w:p w:rsidR="00823CEC" w:rsidRDefault="00823CEC" w:rsidP="00823CEC">
      <w:pPr>
        <w:pStyle w:val="Akapitzlist"/>
        <w:numPr>
          <w:ilvl w:val="0"/>
          <w:numId w:val="5"/>
        </w:numPr>
        <w:spacing w:after="120" w:line="280" w:lineRule="exact"/>
        <w:ind w:left="426" w:hanging="426"/>
        <w:jc w:val="both"/>
        <w:rPr>
          <w:rFonts w:ascii="Arial" w:hAnsi="Arial" w:cs="Arial"/>
          <w:sz w:val="20"/>
          <w:szCs w:val="20"/>
        </w:rPr>
      </w:pPr>
      <w:r>
        <w:rPr>
          <w:rFonts w:ascii="Arial" w:hAnsi="Arial" w:cs="Arial"/>
          <w:sz w:val="20"/>
          <w:szCs w:val="20"/>
        </w:rPr>
        <w:t>Z</w:t>
      </w:r>
      <w:r w:rsidRPr="000B2711">
        <w:rPr>
          <w:rFonts w:ascii="Arial" w:hAnsi="Arial" w:cs="Arial"/>
          <w:sz w:val="20"/>
          <w:szCs w:val="20"/>
        </w:rPr>
        <w:t>abezpieczenie przewierconych horyzontów wodonośnych należy wykonać poprzez rurowani</w:t>
      </w:r>
      <w:r>
        <w:rPr>
          <w:rFonts w:ascii="Arial" w:hAnsi="Arial" w:cs="Arial"/>
          <w:sz w:val="20"/>
          <w:szCs w:val="20"/>
        </w:rPr>
        <w:t xml:space="preserve">e </w:t>
      </w:r>
      <w:r>
        <w:rPr>
          <w:rFonts w:ascii="Arial" w:hAnsi="Arial" w:cs="Arial"/>
          <w:sz w:val="20"/>
          <w:szCs w:val="20"/>
        </w:rPr>
        <w:br/>
      </w:r>
      <w:r w:rsidRPr="000B2711">
        <w:rPr>
          <w:rFonts w:ascii="Arial" w:hAnsi="Arial" w:cs="Arial"/>
          <w:sz w:val="20"/>
          <w:szCs w:val="20"/>
        </w:rPr>
        <w:t>i cementowanie przestrzeni pierścieniowej – zgodnie z przedstawioną w dokumentacji</w:t>
      </w:r>
      <w:r>
        <w:rPr>
          <w:rFonts w:ascii="Arial" w:hAnsi="Arial" w:cs="Arial"/>
          <w:sz w:val="20"/>
          <w:szCs w:val="20"/>
        </w:rPr>
        <w:t xml:space="preserve"> technologią realizacji prac.</w:t>
      </w:r>
    </w:p>
    <w:p w:rsidR="00823CEC" w:rsidRPr="00823CEC" w:rsidRDefault="00823CEC" w:rsidP="00823CEC">
      <w:pPr>
        <w:pStyle w:val="Akapitzlist"/>
        <w:numPr>
          <w:ilvl w:val="0"/>
          <w:numId w:val="5"/>
        </w:numPr>
        <w:spacing w:after="120" w:line="280" w:lineRule="exact"/>
        <w:ind w:left="426" w:hanging="426"/>
        <w:jc w:val="both"/>
        <w:rPr>
          <w:rFonts w:ascii="Arial" w:hAnsi="Arial" w:cs="Arial"/>
          <w:sz w:val="20"/>
          <w:szCs w:val="20"/>
        </w:rPr>
      </w:pPr>
      <w:r w:rsidRPr="000B2711">
        <w:rPr>
          <w:rFonts w:ascii="Arial" w:hAnsi="Arial" w:cs="Arial"/>
          <w:sz w:val="20"/>
          <w:szCs w:val="20"/>
        </w:rPr>
        <w:t>Przedsięwzięcie należy zrealizować bez ingerencji w zadrzewienia sąsiadujące z terenem</w:t>
      </w:r>
      <w:r>
        <w:rPr>
          <w:rFonts w:ascii="Arial" w:hAnsi="Arial" w:cs="Arial"/>
          <w:sz w:val="20"/>
          <w:szCs w:val="20"/>
        </w:rPr>
        <w:t xml:space="preserve"> </w:t>
      </w:r>
      <w:r w:rsidRPr="000B2711">
        <w:rPr>
          <w:rFonts w:ascii="Arial" w:hAnsi="Arial" w:cs="Arial"/>
          <w:sz w:val="20"/>
          <w:szCs w:val="20"/>
        </w:rPr>
        <w:t>inwestycyjnym, w szczególności płat siedliska przyrodniczego o kodzie 9190 (w obrębie Parku</w:t>
      </w:r>
      <w:r>
        <w:rPr>
          <w:rFonts w:ascii="Arial" w:hAnsi="Arial" w:cs="Arial"/>
          <w:sz w:val="20"/>
          <w:szCs w:val="20"/>
        </w:rPr>
        <w:t xml:space="preserve"> </w:t>
      </w:r>
      <w:r w:rsidRPr="000B2711">
        <w:rPr>
          <w:rFonts w:ascii="Arial" w:hAnsi="Arial" w:cs="Arial"/>
          <w:sz w:val="20"/>
          <w:szCs w:val="20"/>
        </w:rPr>
        <w:t xml:space="preserve">Leśnego Kijewo, u zbiegu ulic Szymborskiej oraz Dąbskiej). Brak ingerencji oznacza </w:t>
      </w:r>
      <w:r>
        <w:rPr>
          <w:rFonts w:ascii="Arial" w:hAnsi="Arial" w:cs="Arial"/>
          <w:sz w:val="20"/>
          <w:szCs w:val="20"/>
        </w:rPr>
        <w:br/>
      </w:r>
      <w:r w:rsidRPr="000B2711">
        <w:rPr>
          <w:rFonts w:ascii="Arial" w:hAnsi="Arial" w:cs="Arial"/>
          <w:sz w:val="20"/>
          <w:szCs w:val="20"/>
        </w:rPr>
        <w:t>w szczególności brak wycinki, niepowodowanie uszkodzeń mechanicznych drzew oraz brak</w:t>
      </w:r>
      <w:r>
        <w:rPr>
          <w:rFonts w:ascii="Arial" w:hAnsi="Arial" w:cs="Arial"/>
          <w:sz w:val="20"/>
          <w:szCs w:val="20"/>
        </w:rPr>
        <w:t xml:space="preserve"> </w:t>
      </w:r>
      <w:r w:rsidRPr="000B2711">
        <w:rPr>
          <w:rFonts w:ascii="Arial" w:hAnsi="Arial" w:cs="Arial"/>
          <w:sz w:val="20"/>
          <w:szCs w:val="20"/>
        </w:rPr>
        <w:t>składowania materiałów i odpadów w zasięgu rzutu koron drzew.</w:t>
      </w:r>
    </w:p>
    <w:p w:rsidR="00823CEC" w:rsidRDefault="00823CEC" w:rsidP="00823CEC">
      <w:pPr>
        <w:pStyle w:val="Akapitzlist"/>
        <w:numPr>
          <w:ilvl w:val="0"/>
          <w:numId w:val="5"/>
        </w:numPr>
        <w:spacing w:after="120" w:line="280" w:lineRule="exact"/>
        <w:ind w:left="426" w:hanging="426"/>
        <w:jc w:val="both"/>
        <w:rPr>
          <w:rFonts w:ascii="Arial" w:hAnsi="Arial" w:cs="Arial"/>
          <w:sz w:val="20"/>
          <w:szCs w:val="20"/>
        </w:rPr>
      </w:pPr>
      <w:r>
        <w:rPr>
          <w:rFonts w:ascii="Arial" w:hAnsi="Arial" w:cs="Arial"/>
          <w:sz w:val="20"/>
          <w:szCs w:val="20"/>
        </w:rPr>
        <w:t>Z</w:t>
      </w:r>
      <w:r w:rsidRPr="000B2711">
        <w:rPr>
          <w:rFonts w:ascii="Arial" w:hAnsi="Arial" w:cs="Arial"/>
          <w:sz w:val="20"/>
          <w:szCs w:val="20"/>
        </w:rPr>
        <w:t>aplecze budowy, miejsce posadowienia maszyn i urządzeń (w tym zbiorników paliw oraz</w:t>
      </w:r>
      <w:r>
        <w:rPr>
          <w:rFonts w:ascii="Arial" w:hAnsi="Arial" w:cs="Arial"/>
          <w:sz w:val="20"/>
          <w:szCs w:val="20"/>
        </w:rPr>
        <w:t xml:space="preserve"> </w:t>
      </w:r>
      <w:r w:rsidRPr="000B2711">
        <w:rPr>
          <w:rFonts w:ascii="Arial" w:hAnsi="Arial" w:cs="Arial"/>
          <w:sz w:val="20"/>
          <w:szCs w:val="20"/>
        </w:rPr>
        <w:t>składu olejów) oraz miejsce gromadzenia materiałów i odpadów powstających na etapie</w:t>
      </w:r>
      <w:r>
        <w:rPr>
          <w:rFonts w:ascii="Arial" w:hAnsi="Arial" w:cs="Arial"/>
          <w:sz w:val="20"/>
          <w:szCs w:val="20"/>
        </w:rPr>
        <w:t xml:space="preserve"> </w:t>
      </w:r>
      <w:r w:rsidRPr="000B2711">
        <w:rPr>
          <w:rFonts w:ascii="Arial" w:hAnsi="Arial" w:cs="Arial"/>
          <w:sz w:val="20"/>
          <w:szCs w:val="20"/>
        </w:rPr>
        <w:t>realizacji należy wykonać na utwardzonej i uszczelnionej powierzchni minimalizującej</w:t>
      </w:r>
      <w:r>
        <w:rPr>
          <w:rFonts w:ascii="Arial" w:hAnsi="Arial" w:cs="Arial"/>
          <w:sz w:val="20"/>
          <w:szCs w:val="20"/>
        </w:rPr>
        <w:t xml:space="preserve"> </w:t>
      </w:r>
      <w:r w:rsidRPr="000B2711">
        <w:rPr>
          <w:rFonts w:ascii="Arial" w:hAnsi="Arial" w:cs="Arial"/>
          <w:sz w:val="20"/>
          <w:szCs w:val="20"/>
        </w:rPr>
        <w:t xml:space="preserve">zagrożenie </w:t>
      </w:r>
      <w:r>
        <w:rPr>
          <w:rFonts w:ascii="Arial" w:hAnsi="Arial" w:cs="Arial"/>
          <w:sz w:val="20"/>
          <w:szCs w:val="20"/>
        </w:rPr>
        <w:t>dla środowiska gruntowo-wodnego.</w:t>
      </w:r>
    </w:p>
    <w:p w:rsidR="00371A0B" w:rsidRDefault="00371A0B" w:rsidP="000B2711">
      <w:pPr>
        <w:pStyle w:val="Akapitzlist"/>
        <w:numPr>
          <w:ilvl w:val="0"/>
          <w:numId w:val="5"/>
        </w:numPr>
        <w:spacing w:after="120" w:line="280" w:lineRule="exact"/>
        <w:ind w:left="426" w:hanging="426"/>
        <w:jc w:val="both"/>
        <w:rPr>
          <w:rFonts w:ascii="Arial" w:hAnsi="Arial" w:cs="Arial"/>
          <w:sz w:val="20"/>
          <w:szCs w:val="20"/>
        </w:rPr>
      </w:pPr>
      <w:r>
        <w:rPr>
          <w:rFonts w:ascii="Arial" w:hAnsi="Arial" w:cs="Arial"/>
          <w:sz w:val="20"/>
          <w:szCs w:val="20"/>
        </w:rPr>
        <w:t>Podłoże zaplecza realizacji inwestycji należy zabezpieczyć przed ewentualnym wyciekiem substancji ropopochodnych z urządzeń i maszyn oraz środków transportu, a w miejsca przeznaczone do składowania substancji podatnych na przenikanie do gleby należy położyć materiały izolacyjne.</w:t>
      </w:r>
    </w:p>
    <w:p w:rsidR="00371A0B" w:rsidRDefault="00371A0B" w:rsidP="000B2711">
      <w:pPr>
        <w:pStyle w:val="Akapitzlist"/>
        <w:numPr>
          <w:ilvl w:val="0"/>
          <w:numId w:val="5"/>
        </w:numPr>
        <w:spacing w:after="120" w:line="280" w:lineRule="exact"/>
        <w:ind w:left="426" w:hanging="426"/>
        <w:jc w:val="both"/>
        <w:rPr>
          <w:rFonts w:ascii="Arial" w:hAnsi="Arial" w:cs="Arial"/>
          <w:sz w:val="20"/>
          <w:szCs w:val="20"/>
        </w:rPr>
      </w:pPr>
      <w:r>
        <w:rPr>
          <w:rFonts w:ascii="Arial" w:hAnsi="Arial" w:cs="Arial"/>
          <w:sz w:val="20"/>
          <w:szCs w:val="20"/>
        </w:rPr>
        <w:t xml:space="preserve">Prace wiertnicze należy prowadzić zgodnie z Projektem Geologiczno-Technicznym Wiercenia zatwierdzonym przez Kierownika Ruchu Zakładu i Kierownika Ruchu Zakładu Górniczego </w:t>
      </w:r>
      <w:r>
        <w:rPr>
          <w:rFonts w:ascii="Arial" w:hAnsi="Arial" w:cs="Arial"/>
          <w:sz w:val="20"/>
          <w:szCs w:val="20"/>
        </w:rPr>
        <w:br/>
        <w:t xml:space="preserve">i Planem Ruchu Zakładu Górniczego zatwierdzonym przez Dyrektora Okręgowego Urzędu Górniczego. </w:t>
      </w:r>
    </w:p>
    <w:p w:rsidR="00371A0B" w:rsidRDefault="00371A0B" w:rsidP="000B2711">
      <w:pPr>
        <w:pStyle w:val="Akapitzlist"/>
        <w:numPr>
          <w:ilvl w:val="0"/>
          <w:numId w:val="5"/>
        </w:numPr>
        <w:spacing w:after="120" w:line="280" w:lineRule="exact"/>
        <w:ind w:left="426" w:hanging="426"/>
        <w:jc w:val="both"/>
        <w:rPr>
          <w:rFonts w:ascii="Arial" w:hAnsi="Arial" w:cs="Arial"/>
          <w:sz w:val="20"/>
          <w:szCs w:val="20"/>
        </w:rPr>
      </w:pPr>
      <w:r>
        <w:rPr>
          <w:rFonts w:ascii="Arial" w:hAnsi="Arial" w:cs="Arial"/>
          <w:sz w:val="20"/>
          <w:szCs w:val="20"/>
        </w:rPr>
        <w:t xml:space="preserve">Prace wiertnicze należy wykonywać przez uprawnione podmioty, zgodnie ze sztuką wiertniczą. </w:t>
      </w:r>
    </w:p>
    <w:p w:rsidR="00371A0B" w:rsidRDefault="00371A0B" w:rsidP="000B2711">
      <w:pPr>
        <w:pStyle w:val="Akapitzlist"/>
        <w:numPr>
          <w:ilvl w:val="0"/>
          <w:numId w:val="5"/>
        </w:numPr>
        <w:spacing w:after="120" w:line="280" w:lineRule="exact"/>
        <w:ind w:left="426" w:hanging="426"/>
        <w:jc w:val="both"/>
        <w:rPr>
          <w:rFonts w:ascii="Arial" w:hAnsi="Arial" w:cs="Arial"/>
          <w:sz w:val="20"/>
          <w:szCs w:val="20"/>
        </w:rPr>
      </w:pPr>
      <w:r>
        <w:rPr>
          <w:rFonts w:ascii="Arial" w:hAnsi="Arial" w:cs="Arial"/>
          <w:sz w:val="20"/>
          <w:szCs w:val="20"/>
        </w:rPr>
        <w:t>Rekultywacja terenu po zakończeniu prac:</w:t>
      </w:r>
    </w:p>
    <w:p w:rsidR="00371A0B" w:rsidRDefault="00371A0B" w:rsidP="00371A0B">
      <w:pPr>
        <w:pStyle w:val="Akapitzlist"/>
        <w:numPr>
          <w:ilvl w:val="0"/>
          <w:numId w:val="35"/>
        </w:numPr>
        <w:spacing w:after="120" w:line="280" w:lineRule="exact"/>
        <w:ind w:left="426" w:hanging="284"/>
        <w:jc w:val="both"/>
        <w:rPr>
          <w:rFonts w:ascii="Arial" w:hAnsi="Arial" w:cs="Arial"/>
          <w:sz w:val="20"/>
          <w:szCs w:val="20"/>
        </w:rPr>
      </w:pPr>
      <w:r>
        <w:rPr>
          <w:rFonts w:ascii="Arial" w:hAnsi="Arial" w:cs="Arial"/>
          <w:sz w:val="20"/>
          <w:szCs w:val="20"/>
        </w:rPr>
        <w:t xml:space="preserve">przywrócenie terenu do stanu pierwotnego – po zakończeniu wierceń teren powinien zostać odpowiednio zrekultywowany, aby zminimalizować jego wpływ na środowisko naturalne. Wszelkie urządzenia i infrastruktura tymczasowa powinny zostać usunięte, a teren odbudowany, zgodnie z wymaganiami ochrony środowiska. </w:t>
      </w:r>
    </w:p>
    <w:p w:rsidR="00466AF3" w:rsidRPr="0038580B" w:rsidRDefault="00502922" w:rsidP="00F371EA">
      <w:pPr>
        <w:spacing w:after="120" w:line="280" w:lineRule="exact"/>
        <w:jc w:val="both"/>
        <w:rPr>
          <w:rFonts w:ascii="Arial" w:hAnsi="Arial" w:cs="Arial"/>
          <w:sz w:val="20"/>
          <w:szCs w:val="20"/>
        </w:rPr>
      </w:pPr>
      <w:r w:rsidRPr="0038580B">
        <w:rPr>
          <w:rFonts w:ascii="Arial" w:hAnsi="Arial" w:cs="Arial"/>
          <w:sz w:val="20"/>
          <w:szCs w:val="20"/>
        </w:rPr>
        <w:t>Charakterystyka</w:t>
      </w:r>
      <w:r w:rsidR="00466AF3" w:rsidRPr="0038580B">
        <w:rPr>
          <w:rFonts w:ascii="Arial" w:hAnsi="Arial" w:cs="Arial"/>
          <w:sz w:val="20"/>
          <w:szCs w:val="20"/>
        </w:rPr>
        <w:t xml:space="preserve"> planowanego przedsięwzięcia stanowi załącznik do niniejszej decyzji.</w:t>
      </w:r>
    </w:p>
    <w:p w:rsidR="00466AF3" w:rsidRPr="00827F2C" w:rsidRDefault="00466AF3" w:rsidP="00F371EA">
      <w:pPr>
        <w:spacing w:after="120" w:line="280" w:lineRule="exact"/>
        <w:jc w:val="center"/>
        <w:rPr>
          <w:rFonts w:ascii="Arial" w:hAnsi="Arial" w:cs="Arial"/>
          <w:sz w:val="20"/>
          <w:szCs w:val="20"/>
        </w:rPr>
      </w:pPr>
      <w:r w:rsidRPr="00827F2C">
        <w:rPr>
          <w:rFonts w:ascii="Arial" w:hAnsi="Arial" w:cs="Arial"/>
          <w:b/>
          <w:bCs/>
          <w:sz w:val="20"/>
          <w:szCs w:val="20"/>
        </w:rPr>
        <w:t>Uzasadnienie</w:t>
      </w:r>
    </w:p>
    <w:p w:rsidR="00A214C5" w:rsidRDefault="00A214C5" w:rsidP="00A214C5">
      <w:pPr>
        <w:spacing w:after="120" w:line="280" w:lineRule="exact"/>
        <w:jc w:val="both"/>
        <w:rPr>
          <w:rFonts w:ascii="Arial" w:hAnsi="Arial" w:cs="Arial"/>
          <w:sz w:val="20"/>
          <w:szCs w:val="20"/>
        </w:rPr>
      </w:pPr>
      <w:r w:rsidRPr="00024953">
        <w:rPr>
          <w:rFonts w:ascii="Arial" w:hAnsi="Arial" w:cs="Arial"/>
          <w:sz w:val="20"/>
          <w:szCs w:val="20"/>
        </w:rPr>
        <w:t>W dniu 2</w:t>
      </w:r>
      <w:r>
        <w:rPr>
          <w:rFonts w:ascii="Arial" w:hAnsi="Arial" w:cs="Arial"/>
          <w:sz w:val="20"/>
          <w:szCs w:val="20"/>
        </w:rPr>
        <w:t>3.10</w:t>
      </w:r>
      <w:r w:rsidRPr="00024953">
        <w:rPr>
          <w:rFonts w:ascii="Arial" w:hAnsi="Arial" w:cs="Arial"/>
          <w:sz w:val="20"/>
          <w:szCs w:val="20"/>
        </w:rPr>
        <w:t xml:space="preserve">.2024 r. do tutejszego organu wpłynął wniosek Gminy Miasto Szczecin </w:t>
      </w:r>
      <w:r>
        <w:rPr>
          <w:rFonts w:ascii="Arial" w:hAnsi="Arial" w:cs="Arial"/>
          <w:sz w:val="20"/>
          <w:szCs w:val="20"/>
        </w:rPr>
        <w:t xml:space="preserve">reprezentowanej przez </w:t>
      </w:r>
      <w:r w:rsidRPr="00716C9F">
        <w:rPr>
          <w:rFonts w:ascii="Arial" w:hAnsi="Arial" w:cs="Arial"/>
          <w:sz w:val="20"/>
          <w:szCs w:val="20"/>
        </w:rPr>
        <w:t xml:space="preserve">Zakład Unieszkodliwiania Odpadów Sp. z o.o. z siedzibą przy ul. Logistycznej 22, 70-608 Szczecin o wydanie decyzji o środowiskowych uwarunkowaniach dla przedsięwzięcia pn.: „Wykonanie otworu geotermalnego Szczecin  GT-2” planowanego do realizacji na działce nr 6/2 obręb 4084 </w:t>
      </w:r>
      <w:r>
        <w:rPr>
          <w:rFonts w:ascii="Arial" w:hAnsi="Arial" w:cs="Arial"/>
          <w:sz w:val="20"/>
          <w:szCs w:val="20"/>
        </w:rPr>
        <w:br/>
      </w:r>
      <w:r w:rsidRPr="00716C9F">
        <w:rPr>
          <w:rFonts w:ascii="Arial" w:hAnsi="Arial" w:cs="Arial"/>
          <w:sz w:val="20"/>
          <w:szCs w:val="20"/>
        </w:rPr>
        <w:t>w Szczecinie.</w:t>
      </w:r>
      <w:r w:rsidRPr="00024953">
        <w:rPr>
          <w:rFonts w:ascii="Arial" w:hAnsi="Arial" w:cs="Arial"/>
          <w:sz w:val="20"/>
          <w:szCs w:val="20"/>
        </w:rPr>
        <w:t xml:space="preserve"> </w:t>
      </w:r>
    </w:p>
    <w:p w:rsidR="00A214C5" w:rsidRPr="003A0FA4" w:rsidRDefault="00A214C5" w:rsidP="00A214C5">
      <w:pPr>
        <w:spacing w:after="120" w:line="280" w:lineRule="exact"/>
        <w:jc w:val="both"/>
        <w:rPr>
          <w:rFonts w:ascii="Arial" w:hAnsi="Arial" w:cs="Arial"/>
          <w:sz w:val="20"/>
          <w:szCs w:val="20"/>
        </w:rPr>
      </w:pPr>
      <w:r w:rsidRPr="003A0FA4">
        <w:rPr>
          <w:rFonts w:ascii="Arial" w:hAnsi="Arial" w:cs="Arial"/>
          <w:sz w:val="20"/>
          <w:szCs w:val="20"/>
        </w:rPr>
        <w:t>Do wniosku załączono:</w:t>
      </w:r>
    </w:p>
    <w:p w:rsidR="00A214C5" w:rsidRPr="003A0FA4" w:rsidRDefault="00A214C5" w:rsidP="00A214C5">
      <w:pPr>
        <w:numPr>
          <w:ilvl w:val="0"/>
          <w:numId w:val="1"/>
        </w:numPr>
        <w:spacing w:after="0" w:line="280" w:lineRule="exact"/>
        <w:jc w:val="both"/>
        <w:rPr>
          <w:rFonts w:ascii="Arial" w:hAnsi="Arial" w:cs="Arial"/>
          <w:sz w:val="20"/>
          <w:szCs w:val="20"/>
        </w:rPr>
      </w:pPr>
      <w:r w:rsidRPr="003A0FA4">
        <w:rPr>
          <w:rFonts w:ascii="Arial" w:hAnsi="Arial" w:cs="Arial"/>
          <w:sz w:val="20"/>
          <w:szCs w:val="20"/>
        </w:rPr>
        <w:t xml:space="preserve">Kartę </w:t>
      </w:r>
      <w:r>
        <w:rPr>
          <w:rFonts w:ascii="Arial" w:hAnsi="Arial" w:cs="Arial"/>
          <w:sz w:val="20"/>
          <w:szCs w:val="20"/>
        </w:rPr>
        <w:t>I</w:t>
      </w:r>
      <w:r w:rsidRPr="003A0FA4">
        <w:rPr>
          <w:rFonts w:ascii="Arial" w:hAnsi="Arial" w:cs="Arial"/>
          <w:sz w:val="20"/>
          <w:szCs w:val="20"/>
        </w:rPr>
        <w:t xml:space="preserve">nformacyjną </w:t>
      </w:r>
      <w:r>
        <w:rPr>
          <w:rFonts w:ascii="Arial" w:hAnsi="Arial" w:cs="Arial"/>
          <w:sz w:val="20"/>
          <w:szCs w:val="20"/>
        </w:rPr>
        <w:t>P</w:t>
      </w:r>
      <w:r w:rsidRPr="003A0FA4">
        <w:rPr>
          <w:rFonts w:ascii="Arial" w:hAnsi="Arial" w:cs="Arial"/>
          <w:sz w:val="20"/>
          <w:szCs w:val="20"/>
        </w:rPr>
        <w:t xml:space="preserve">rzedsięwzięcia – dalej KIP, opracowaną przez </w:t>
      </w:r>
      <w:r>
        <w:rPr>
          <w:rFonts w:ascii="Arial" w:hAnsi="Arial" w:cs="Arial"/>
          <w:sz w:val="20"/>
          <w:szCs w:val="20"/>
        </w:rPr>
        <w:t xml:space="preserve">Multiconsult Polska </w:t>
      </w:r>
      <w:r>
        <w:rPr>
          <w:rFonts w:ascii="Arial" w:hAnsi="Arial" w:cs="Arial"/>
          <w:sz w:val="20"/>
          <w:szCs w:val="20"/>
        </w:rPr>
        <w:br/>
        <w:t>Sp. z o.o.</w:t>
      </w:r>
      <w:r w:rsidRPr="003A0FA4">
        <w:rPr>
          <w:rFonts w:ascii="Arial" w:hAnsi="Arial" w:cs="Arial"/>
          <w:sz w:val="20"/>
          <w:szCs w:val="20"/>
        </w:rPr>
        <w:t xml:space="preserve"> (</w:t>
      </w:r>
      <w:r>
        <w:rPr>
          <w:rFonts w:ascii="Arial" w:hAnsi="Arial" w:cs="Arial"/>
          <w:sz w:val="20"/>
          <w:szCs w:val="20"/>
        </w:rPr>
        <w:t>październik 20</w:t>
      </w:r>
      <w:r w:rsidRPr="003A0FA4">
        <w:rPr>
          <w:rFonts w:ascii="Arial" w:hAnsi="Arial" w:cs="Arial"/>
          <w:sz w:val="20"/>
          <w:szCs w:val="20"/>
        </w:rPr>
        <w:t>24 r.),</w:t>
      </w:r>
    </w:p>
    <w:p w:rsidR="00A214C5" w:rsidRPr="003A0FA4" w:rsidRDefault="00A214C5" w:rsidP="00A214C5">
      <w:pPr>
        <w:numPr>
          <w:ilvl w:val="0"/>
          <w:numId w:val="1"/>
        </w:numPr>
        <w:spacing w:after="0" w:line="280" w:lineRule="exact"/>
        <w:jc w:val="both"/>
        <w:rPr>
          <w:rFonts w:ascii="Arial" w:hAnsi="Arial" w:cs="Arial"/>
          <w:sz w:val="20"/>
          <w:szCs w:val="20"/>
        </w:rPr>
      </w:pPr>
      <w:r w:rsidRPr="003A0FA4">
        <w:rPr>
          <w:rFonts w:ascii="Arial" w:hAnsi="Arial" w:cs="Arial"/>
          <w:sz w:val="20"/>
          <w:szCs w:val="20"/>
        </w:rPr>
        <w:t>Poświadczoną przez właściwy organ kopię mapy ewidencyjnej obejmującej przewidywany teren, na którym będzie realizowane przedsięwzięcie, oraz przewidywany obszar, o którym mowa w ust. 3a ustawy ooś,</w:t>
      </w:r>
    </w:p>
    <w:p w:rsidR="00A214C5" w:rsidRPr="003A0FA4" w:rsidRDefault="00A214C5" w:rsidP="00A214C5">
      <w:pPr>
        <w:numPr>
          <w:ilvl w:val="0"/>
          <w:numId w:val="1"/>
        </w:numPr>
        <w:spacing w:after="120" w:line="280" w:lineRule="exact"/>
        <w:ind w:left="714" w:hanging="357"/>
        <w:jc w:val="both"/>
        <w:rPr>
          <w:rFonts w:ascii="Arial" w:hAnsi="Arial" w:cs="Arial"/>
          <w:sz w:val="20"/>
          <w:szCs w:val="20"/>
        </w:rPr>
      </w:pPr>
      <w:r w:rsidRPr="003A0FA4">
        <w:rPr>
          <w:rFonts w:ascii="Arial" w:hAnsi="Arial" w:cs="Arial"/>
          <w:sz w:val="20"/>
          <w:szCs w:val="20"/>
        </w:rPr>
        <w:t xml:space="preserve">Mapę z zaznaczonym przewidywanym terenem, na którym będzie realizowane przedsięwzięcie, oraz z zaznaczonym przewidywanym obszarem, o którym mowa w ust. 3a wraz z wyznaczoną odległością, o której </w:t>
      </w:r>
      <w:r>
        <w:rPr>
          <w:rFonts w:ascii="Arial" w:hAnsi="Arial" w:cs="Arial"/>
          <w:sz w:val="20"/>
          <w:szCs w:val="20"/>
        </w:rPr>
        <w:t>mowa w ust. 3a pkt 1 ww. ustawy.</w:t>
      </w:r>
    </w:p>
    <w:p w:rsidR="00A214C5" w:rsidRDefault="00A214C5" w:rsidP="00A214C5">
      <w:pPr>
        <w:spacing w:after="120" w:line="280" w:lineRule="exact"/>
        <w:jc w:val="both"/>
        <w:rPr>
          <w:rFonts w:ascii="Arial" w:hAnsi="Arial" w:cs="Arial"/>
          <w:sz w:val="20"/>
          <w:szCs w:val="20"/>
        </w:rPr>
      </w:pPr>
      <w:r>
        <w:rPr>
          <w:rFonts w:ascii="Arial" w:hAnsi="Arial" w:cs="Arial"/>
          <w:sz w:val="20"/>
          <w:szCs w:val="20"/>
        </w:rPr>
        <w:lastRenderedPageBreak/>
        <w:t>W związku z brakiem przedłożenia wszystkich wymaganych do wniosku załączników</w:t>
      </w:r>
      <w:r w:rsidR="00280666">
        <w:rPr>
          <w:rFonts w:ascii="Arial" w:hAnsi="Arial" w:cs="Arial"/>
          <w:sz w:val="20"/>
          <w:szCs w:val="20"/>
        </w:rPr>
        <w:t xml:space="preserve"> wymienionych </w:t>
      </w:r>
      <w:r w:rsidR="00280666">
        <w:rPr>
          <w:rFonts w:ascii="Arial" w:hAnsi="Arial" w:cs="Arial"/>
          <w:sz w:val="20"/>
          <w:szCs w:val="20"/>
        </w:rPr>
        <w:br/>
        <w:t>w art. 74 ustawy ooś</w:t>
      </w:r>
      <w:r>
        <w:rPr>
          <w:rFonts w:ascii="Arial" w:hAnsi="Arial" w:cs="Arial"/>
          <w:sz w:val="20"/>
          <w:szCs w:val="20"/>
        </w:rPr>
        <w:t xml:space="preserve">, organ pismem z dnia 29.10.2024 r., znak: WOŚr-VII.6220.1.401.2024.DD(2) zgodnie z art. 64 </w:t>
      </w:r>
      <w:hyperlink r:id="rId8" w:history="1">
        <w:r w:rsidRPr="00480395">
          <w:rPr>
            <w:rFonts w:ascii="Arial" w:hAnsi="Arial" w:cs="Arial"/>
            <w:sz w:val="20"/>
            <w:szCs w:val="20"/>
          </w:rPr>
          <w:t>§</w:t>
        </w:r>
      </w:hyperlink>
      <w:r>
        <w:rPr>
          <w:rFonts w:ascii="Arial" w:hAnsi="Arial" w:cs="Arial"/>
          <w:sz w:val="20"/>
          <w:szCs w:val="20"/>
        </w:rPr>
        <w:t xml:space="preserve"> </w:t>
      </w:r>
      <w:r w:rsidRPr="00480395">
        <w:rPr>
          <w:rFonts w:ascii="Arial" w:hAnsi="Arial" w:cs="Arial"/>
          <w:sz w:val="20"/>
          <w:szCs w:val="20"/>
        </w:rPr>
        <w:t>2</w:t>
      </w:r>
      <w:r>
        <w:rPr>
          <w:rFonts w:ascii="Arial" w:hAnsi="Arial" w:cs="Arial"/>
          <w:sz w:val="20"/>
          <w:szCs w:val="20"/>
        </w:rPr>
        <w:t xml:space="preserve"> KPA wezwał Wnioskodawcę do uzupełnienia braków formalnych podania. </w:t>
      </w:r>
    </w:p>
    <w:p w:rsidR="00A214C5" w:rsidRDefault="00A214C5" w:rsidP="00A214C5">
      <w:pPr>
        <w:spacing w:after="120" w:line="280" w:lineRule="exact"/>
        <w:jc w:val="both"/>
        <w:rPr>
          <w:rFonts w:ascii="Arial" w:hAnsi="Arial" w:cs="Arial"/>
          <w:sz w:val="20"/>
          <w:szCs w:val="20"/>
        </w:rPr>
      </w:pPr>
      <w:r>
        <w:rPr>
          <w:rFonts w:ascii="Arial" w:hAnsi="Arial" w:cs="Arial"/>
          <w:sz w:val="20"/>
          <w:szCs w:val="20"/>
        </w:rPr>
        <w:t xml:space="preserve">W odpowiedzi na powyższe w dniu 04.11.2024 r. wniosek został uzupełniony o wymagane wypisy </w:t>
      </w:r>
      <w:r>
        <w:rPr>
          <w:rFonts w:ascii="Arial" w:hAnsi="Arial" w:cs="Arial"/>
          <w:sz w:val="20"/>
          <w:szCs w:val="20"/>
        </w:rPr>
        <w:br/>
        <w:t xml:space="preserve">z rejestru gruntów oraz o pełnomocnictwo do występowania w ramach niniejszej inwestycji w imieniu Gminy Miasto Szczecin. </w:t>
      </w:r>
    </w:p>
    <w:p w:rsidR="00A214C5" w:rsidRPr="00295CF6" w:rsidRDefault="00A214C5" w:rsidP="00A214C5">
      <w:pPr>
        <w:spacing w:after="120" w:line="280" w:lineRule="exact"/>
        <w:jc w:val="both"/>
        <w:rPr>
          <w:rFonts w:ascii="Arial" w:hAnsi="Arial" w:cs="Arial"/>
          <w:sz w:val="20"/>
          <w:szCs w:val="20"/>
        </w:rPr>
      </w:pPr>
      <w:r w:rsidRPr="00295CF6">
        <w:rPr>
          <w:rFonts w:ascii="Arial" w:hAnsi="Arial" w:cs="Arial"/>
          <w:sz w:val="20"/>
          <w:szCs w:val="20"/>
        </w:rPr>
        <w:t xml:space="preserve">Zgodnie z art. 75 ust. 1 pkt 4 ustawy </w:t>
      </w:r>
      <w:r w:rsidR="00157AF6">
        <w:rPr>
          <w:rFonts w:ascii="Arial" w:hAnsi="Arial" w:cs="Arial"/>
          <w:sz w:val="20"/>
          <w:szCs w:val="20"/>
        </w:rPr>
        <w:t>ooś</w:t>
      </w:r>
      <w:r w:rsidRPr="00295CF6">
        <w:rPr>
          <w:rFonts w:ascii="Arial" w:hAnsi="Arial" w:cs="Arial"/>
          <w:sz w:val="20"/>
          <w:szCs w:val="20"/>
        </w:rPr>
        <w:t xml:space="preserve"> - organem właściwym do wydania decyzji </w:t>
      </w:r>
      <w:r>
        <w:rPr>
          <w:rFonts w:ascii="Arial" w:hAnsi="Arial" w:cs="Arial"/>
          <w:sz w:val="20"/>
          <w:szCs w:val="20"/>
        </w:rPr>
        <w:br/>
      </w:r>
      <w:r w:rsidRPr="00295CF6">
        <w:rPr>
          <w:rFonts w:ascii="Arial" w:hAnsi="Arial" w:cs="Arial"/>
          <w:sz w:val="20"/>
          <w:szCs w:val="20"/>
        </w:rPr>
        <w:t>o środowiskowych uwarunkowaniach dla przedmiotowego przedsięwzięcia jest Prezydent Miasta Szczecin, który na podstawie dostarczonych dokumentów stwierdził, co następuje:</w:t>
      </w:r>
    </w:p>
    <w:p w:rsidR="00A214C5" w:rsidRPr="00295CF6" w:rsidRDefault="00A214C5" w:rsidP="00A214C5">
      <w:pPr>
        <w:spacing w:after="0" w:line="280" w:lineRule="exact"/>
        <w:jc w:val="both"/>
        <w:rPr>
          <w:rFonts w:ascii="Arial" w:hAnsi="Arial" w:cs="Arial"/>
          <w:sz w:val="20"/>
          <w:szCs w:val="20"/>
        </w:rPr>
      </w:pPr>
      <w:r w:rsidRPr="00295CF6">
        <w:rPr>
          <w:rFonts w:ascii="Arial" w:hAnsi="Arial" w:cs="Arial"/>
          <w:sz w:val="20"/>
          <w:szCs w:val="20"/>
        </w:rPr>
        <w:t>W myśl art. 71 ust. 2 ustawy ooś, uzyskanie decyzji o środowiskowych uwarunkowaniach jest wymagane dla planowanych:</w:t>
      </w:r>
    </w:p>
    <w:p w:rsidR="00A214C5" w:rsidRPr="00295CF6" w:rsidRDefault="00A214C5" w:rsidP="00A214C5">
      <w:pPr>
        <w:pStyle w:val="Akapitzlist"/>
        <w:numPr>
          <w:ilvl w:val="0"/>
          <w:numId w:val="36"/>
        </w:numPr>
        <w:spacing w:after="120" w:line="280" w:lineRule="exact"/>
        <w:jc w:val="both"/>
        <w:rPr>
          <w:rFonts w:ascii="Arial" w:hAnsi="Arial" w:cs="Arial"/>
          <w:sz w:val="20"/>
          <w:szCs w:val="20"/>
        </w:rPr>
      </w:pPr>
      <w:r w:rsidRPr="00295CF6">
        <w:rPr>
          <w:rFonts w:ascii="Arial" w:hAnsi="Arial" w:cs="Arial"/>
          <w:sz w:val="20"/>
          <w:szCs w:val="20"/>
        </w:rPr>
        <w:t>przedsięwzięć mogących zawsze znacząco oddziaływać na środowisko,</w:t>
      </w:r>
    </w:p>
    <w:p w:rsidR="00A214C5" w:rsidRPr="001C0855" w:rsidRDefault="00A214C5" w:rsidP="00A214C5">
      <w:pPr>
        <w:pStyle w:val="Akapitzlist"/>
        <w:numPr>
          <w:ilvl w:val="0"/>
          <w:numId w:val="36"/>
        </w:numPr>
        <w:spacing w:after="120" w:line="280" w:lineRule="exact"/>
        <w:jc w:val="both"/>
        <w:rPr>
          <w:rFonts w:ascii="Arial" w:hAnsi="Arial" w:cs="Arial"/>
          <w:sz w:val="20"/>
          <w:szCs w:val="20"/>
        </w:rPr>
      </w:pPr>
      <w:r w:rsidRPr="00295CF6">
        <w:rPr>
          <w:rFonts w:ascii="Arial" w:hAnsi="Arial" w:cs="Arial"/>
          <w:sz w:val="20"/>
          <w:szCs w:val="20"/>
        </w:rPr>
        <w:t>przedsięwzięć mogących potencjalnie znacząco oddziaływać na środowisko.</w:t>
      </w:r>
    </w:p>
    <w:p w:rsidR="00A214C5" w:rsidRPr="00480395" w:rsidRDefault="00A214C5" w:rsidP="00A214C5">
      <w:pPr>
        <w:spacing w:after="120" w:line="280" w:lineRule="exact"/>
        <w:jc w:val="both"/>
        <w:rPr>
          <w:rFonts w:ascii="Arial" w:hAnsi="Arial" w:cs="Arial"/>
          <w:sz w:val="20"/>
          <w:szCs w:val="20"/>
        </w:rPr>
      </w:pPr>
      <w:r w:rsidRPr="00480395">
        <w:rPr>
          <w:rFonts w:ascii="Arial" w:hAnsi="Arial" w:cs="Arial"/>
          <w:sz w:val="20"/>
          <w:szCs w:val="20"/>
        </w:rPr>
        <w:t xml:space="preserve">Planowana inwestycja polegająca na wykonaniu otworu geotermalnego Szczecin GT-2 ma na celu poszukiwanie i rozpoznawanie zasobów wód termalnych z utworów jury dolnej w miejscowości Szczecin – działka nr 6/2 obręb 4084. </w:t>
      </w:r>
    </w:p>
    <w:p w:rsidR="00A214C5" w:rsidRPr="00EF1783" w:rsidRDefault="00A214C5" w:rsidP="00A214C5">
      <w:pPr>
        <w:spacing w:after="0" w:line="280" w:lineRule="exact"/>
        <w:jc w:val="both"/>
        <w:rPr>
          <w:rFonts w:ascii="Arial" w:hAnsi="Arial" w:cs="Arial"/>
          <w:sz w:val="20"/>
          <w:szCs w:val="20"/>
        </w:rPr>
      </w:pPr>
      <w:r w:rsidRPr="00EF1783">
        <w:rPr>
          <w:rFonts w:ascii="Arial" w:hAnsi="Arial" w:cs="Arial"/>
          <w:sz w:val="20"/>
          <w:szCs w:val="20"/>
        </w:rPr>
        <w:t xml:space="preserve">Wobec powyższego przedmiotowe przedsięwzięcie, zgodnie z rozporządzeniem Rady Ministrów </w:t>
      </w:r>
      <w:r>
        <w:rPr>
          <w:rFonts w:ascii="Arial" w:hAnsi="Arial" w:cs="Arial"/>
          <w:sz w:val="20"/>
          <w:szCs w:val="20"/>
        </w:rPr>
        <w:br/>
      </w:r>
      <w:r w:rsidRPr="00EF1783">
        <w:rPr>
          <w:rFonts w:ascii="Arial" w:hAnsi="Arial" w:cs="Arial"/>
          <w:sz w:val="20"/>
          <w:szCs w:val="20"/>
        </w:rPr>
        <w:t>z dnia 10 września 2019 r. w sprawie przedsięwzięć mogących znacząco oddziaływać na środowisko (Dz. U. z 2019 r., poz. 1839 z późn. zm.) kwalifikuje się na podstawie:</w:t>
      </w:r>
    </w:p>
    <w:p w:rsidR="00A214C5" w:rsidRDefault="00A214C5" w:rsidP="00A214C5">
      <w:pPr>
        <w:numPr>
          <w:ilvl w:val="0"/>
          <w:numId w:val="37"/>
        </w:numPr>
        <w:spacing w:after="0" w:line="280" w:lineRule="exact"/>
        <w:ind w:left="714" w:hanging="357"/>
        <w:jc w:val="both"/>
        <w:rPr>
          <w:rFonts w:ascii="Arial" w:hAnsi="Arial" w:cs="Arial"/>
          <w:sz w:val="20"/>
          <w:szCs w:val="20"/>
        </w:rPr>
      </w:pPr>
      <w:r w:rsidRPr="00494220">
        <w:rPr>
          <w:rFonts w:ascii="Arial" w:hAnsi="Arial" w:cs="Arial"/>
          <w:sz w:val="20"/>
          <w:szCs w:val="20"/>
        </w:rPr>
        <w:t xml:space="preserve">§ 3 ust. 1 pkt </w:t>
      </w:r>
      <w:r>
        <w:rPr>
          <w:rFonts w:ascii="Arial" w:hAnsi="Arial" w:cs="Arial"/>
          <w:sz w:val="20"/>
          <w:szCs w:val="20"/>
        </w:rPr>
        <w:t>44</w:t>
      </w:r>
      <w:r w:rsidRPr="00494220">
        <w:rPr>
          <w:rFonts w:ascii="Arial" w:hAnsi="Arial" w:cs="Arial"/>
          <w:sz w:val="20"/>
          <w:szCs w:val="20"/>
        </w:rPr>
        <w:t xml:space="preserve"> – </w:t>
      </w:r>
      <w:r>
        <w:rPr>
          <w:rFonts w:ascii="Arial" w:hAnsi="Arial" w:cs="Arial"/>
          <w:sz w:val="20"/>
          <w:szCs w:val="20"/>
        </w:rPr>
        <w:t>poszukiwanie lub rozpoznawanie złóż kopalin:</w:t>
      </w:r>
    </w:p>
    <w:p w:rsidR="00A214C5" w:rsidRDefault="00A214C5" w:rsidP="00A214C5">
      <w:pPr>
        <w:spacing w:after="0" w:line="280" w:lineRule="exact"/>
        <w:ind w:left="714"/>
        <w:jc w:val="both"/>
        <w:rPr>
          <w:rFonts w:ascii="Arial" w:hAnsi="Arial" w:cs="Arial"/>
          <w:sz w:val="20"/>
          <w:szCs w:val="20"/>
        </w:rPr>
      </w:pPr>
      <w:r>
        <w:rPr>
          <w:rFonts w:ascii="Arial" w:hAnsi="Arial" w:cs="Arial"/>
          <w:sz w:val="20"/>
          <w:szCs w:val="20"/>
        </w:rPr>
        <w:t xml:space="preserve">c) </w:t>
      </w:r>
      <w:r w:rsidRPr="00480395">
        <w:rPr>
          <w:rFonts w:ascii="Arial" w:hAnsi="Arial" w:cs="Arial"/>
          <w:sz w:val="20"/>
          <w:szCs w:val="20"/>
        </w:rPr>
        <w:t>wykonywane metodą otworów wiertniczych o głębokości większej niż 1000 m</w:t>
      </w:r>
      <w:r>
        <w:rPr>
          <w:rFonts w:ascii="Arial" w:hAnsi="Arial" w:cs="Arial"/>
          <w:sz w:val="20"/>
          <w:szCs w:val="20"/>
        </w:rPr>
        <w:t>:</w:t>
      </w:r>
    </w:p>
    <w:p w:rsidR="00A214C5" w:rsidRPr="00480395" w:rsidRDefault="00A214C5" w:rsidP="00A214C5">
      <w:pPr>
        <w:pStyle w:val="Akapitzlist"/>
        <w:numPr>
          <w:ilvl w:val="0"/>
          <w:numId w:val="38"/>
        </w:numPr>
        <w:spacing w:after="120" w:line="280" w:lineRule="exact"/>
        <w:ind w:left="993" w:hanging="284"/>
        <w:jc w:val="both"/>
        <w:rPr>
          <w:rFonts w:ascii="Arial" w:hAnsi="Arial" w:cs="Arial"/>
          <w:sz w:val="20"/>
          <w:szCs w:val="20"/>
        </w:rPr>
      </w:pPr>
      <w:r w:rsidRPr="00480395">
        <w:rPr>
          <w:rFonts w:ascii="Arial" w:hAnsi="Arial" w:cs="Arial"/>
          <w:sz w:val="20"/>
          <w:szCs w:val="20"/>
        </w:rPr>
        <w:t xml:space="preserve">na obszarach objętych formami ochrony przyrody, o których mowa w </w:t>
      </w:r>
      <w:hyperlink r:id="rId9" w:anchor="/document/17091515?unitId=art(6)ust(1)pkt(1)&amp;cm=DOCUMENT" w:history="1">
        <w:r w:rsidRPr="00480395">
          <w:rPr>
            <w:rFonts w:ascii="Arial" w:hAnsi="Arial" w:cs="Arial"/>
            <w:sz w:val="20"/>
            <w:szCs w:val="20"/>
          </w:rPr>
          <w:t>art. 6 ust. 1 pkt 1-3</w:t>
        </w:r>
      </w:hyperlink>
      <w:r w:rsidRPr="00480395">
        <w:rPr>
          <w:rFonts w:ascii="Arial" w:hAnsi="Arial" w:cs="Arial"/>
          <w:sz w:val="20"/>
          <w:szCs w:val="20"/>
        </w:rPr>
        <w:t xml:space="preserve"> i </w:t>
      </w:r>
      <w:hyperlink r:id="rId10" w:anchor="/document/17091515?unitId=art(6)ust(1)pkt(5)&amp;cm=DOCUMENT" w:history="1">
        <w:r w:rsidRPr="00480395">
          <w:rPr>
            <w:rFonts w:ascii="Arial" w:hAnsi="Arial" w:cs="Arial"/>
            <w:sz w:val="20"/>
            <w:szCs w:val="20"/>
          </w:rPr>
          <w:t>5</w:t>
        </w:r>
      </w:hyperlink>
      <w:r w:rsidRPr="00480395">
        <w:rPr>
          <w:rFonts w:ascii="Arial" w:hAnsi="Arial" w:cs="Arial"/>
          <w:sz w:val="20"/>
          <w:szCs w:val="20"/>
        </w:rPr>
        <w:t xml:space="preserve"> ustawy z dnia 16 kwietnia 2004 r. o ochronie przyrody, lub w otulinach form ochrony przyrody, o których mowa w </w:t>
      </w:r>
      <w:hyperlink r:id="rId11" w:anchor="/document/17091515?unitId=art(6)ust(1)pkt(1)&amp;cm=DOCUMENT" w:history="1">
        <w:r w:rsidRPr="00480395">
          <w:rPr>
            <w:rFonts w:ascii="Arial" w:hAnsi="Arial" w:cs="Arial"/>
            <w:sz w:val="20"/>
            <w:szCs w:val="20"/>
          </w:rPr>
          <w:t>art. 6 ust. 1 pkt 1-3</w:t>
        </w:r>
      </w:hyperlink>
      <w:r w:rsidRPr="00480395">
        <w:rPr>
          <w:rFonts w:ascii="Arial" w:hAnsi="Arial" w:cs="Arial"/>
          <w:sz w:val="20"/>
          <w:szCs w:val="20"/>
        </w:rPr>
        <w:t xml:space="preserve"> tej ustawy</w:t>
      </w:r>
      <w:r>
        <w:rPr>
          <w:rFonts w:ascii="Arial" w:hAnsi="Arial" w:cs="Arial"/>
          <w:sz w:val="20"/>
          <w:szCs w:val="20"/>
        </w:rPr>
        <w:t>.</w:t>
      </w:r>
    </w:p>
    <w:p w:rsidR="00A214C5" w:rsidRPr="009673ED" w:rsidRDefault="00A214C5" w:rsidP="00A214C5">
      <w:pPr>
        <w:spacing w:after="120" w:line="280" w:lineRule="exact"/>
        <w:jc w:val="both"/>
        <w:rPr>
          <w:rFonts w:ascii="Arial" w:hAnsi="Arial" w:cs="Arial"/>
          <w:sz w:val="20"/>
          <w:szCs w:val="20"/>
        </w:rPr>
      </w:pPr>
      <w:r w:rsidRPr="009673ED">
        <w:rPr>
          <w:rFonts w:ascii="Arial" w:hAnsi="Arial" w:cs="Arial"/>
          <w:sz w:val="20"/>
          <w:szCs w:val="20"/>
        </w:rPr>
        <w:t xml:space="preserve">Mając powyższe na uwadze, przedmiotowe przedsięwzięcie organ zakwalifikował do przedsięwzięć mogących potencjalnie znacząco oddziaływać na środowisko, dla których potrzebę przeprowadzenia oceny oddziaływania przedsięwzięcia na środowisko stwierdza się w postępowaniu wynikającym </w:t>
      </w:r>
      <w:r>
        <w:rPr>
          <w:rFonts w:ascii="Arial" w:hAnsi="Arial" w:cs="Arial"/>
          <w:sz w:val="20"/>
          <w:szCs w:val="20"/>
        </w:rPr>
        <w:br/>
      </w:r>
      <w:r w:rsidRPr="009673ED">
        <w:rPr>
          <w:rFonts w:ascii="Arial" w:hAnsi="Arial" w:cs="Arial"/>
          <w:sz w:val="20"/>
          <w:szCs w:val="20"/>
        </w:rPr>
        <w:t>z art. 63 i art. 64 ustawy ooś.</w:t>
      </w:r>
    </w:p>
    <w:p w:rsidR="00A214C5" w:rsidRPr="008A6782" w:rsidRDefault="00A214C5" w:rsidP="00A214C5">
      <w:pPr>
        <w:spacing w:after="120" w:line="280" w:lineRule="exact"/>
        <w:jc w:val="both"/>
        <w:rPr>
          <w:rFonts w:ascii="Arial" w:hAnsi="Arial" w:cs="Arial"/>
          <w:sz w:val="20"/>
          <w:szCs w:val="20"/>
        </w:rPr>
      </w:pPr>
      <w:r w:rsidRPr="008A6782">
        <w:rPr>
          <w:rFonts w:ascii="Arial" w:hAnsi="Arial" w:cs="Arial"/>
          <w:sz w:val="20"/>
          <w:szCs w:val="20"/>
        </w:rPr>
        <w:t xml:space="preserve">Zgodnie z definicją strony postępowania zawartą w art. 74 ust. 3a ustawy </w:t>
      </w:r>
      <w:r w:rsidR="00157AF6">
        <w:rPr>
          <w:rFonts w:ascii="Arial" w:hAnsi="Arial" w:cs="Arial"/>
          <w:sz w:val="20"/>
          <w:szCs w:val="20"/>
        </w:rPr>
        <w:t>ooś</w:t>
      </w:r>
      <w:r w:rsidRPr="008A6782">
        <w:rPr>
          <w:rFonts w:ascii="Arial" w:hAnsi="Arial" w:cs="Arial"/>
          <w:sz w:val="20"/>
          <w:szCs w:val="20"/>
        </w:rPr>
        <w:t xml:space="preserve"> zdefiniowany został krąg stron przedmiotowego postępowania, których liczba </w:t>
      </w:r>
      <w:r>
        <w:rPr>
          <w:rFonts w:ascii="Arial" w:hAnsi="Arial" w:cs="Arial"/>
          <w:sz w:val="20"/>
          <w:szCs w:val="20"/>
        </w:rPr>
        <w:t>nie przekroczyła 10</w:t>
      </w:r>
      <w:r w:rsidRPr="008A6782">
        <w:rPr>
          <w:rFonts w:ascii="Arial" w:hAnsi="Arial" w:cs="Arial"/>
          <w:sz w:val="20"/>
          <w:szCs w:val="20"/>
        </w:rPr>
        <w:t xml:space="preserve">. W związku z tym, organ </w:t>
      </w:r>
      <w:r>
        <w:rPr>
          <w:rFonts w:ascii="Arial" w:hAnsi="Arial" w:cs="Arial"/>
          <w:sz w:val="20"/>
          <w:szCs w:val="20"/>
        </w:rPr>
        <w:t xml:space="preserve">pismem z dnia 13.11.2024 r., znak: WOŚr-VII.6220.1.401.2024.DD(6) </w:t>
      </w:r>
      <w:r w:rsidRPr="008A6782">
        <w:rPr>
          <w:rFonts w:ascii="Arial" w:hAnsi="Arial" w:cs="Arial"/>
          <w:sz w:val="20"/>
          <w:szCs w:val="20"/>
        </w:rPr>
        <w:t>zawiadomił strony o wszczęciu postępowania administracyjnego.</w:t>
      </w:r>
    </w:p>
    <w:p w:rsidR="00A214C5" w:rsidRPr="00B67D7B" w:rsidRDefault="00A214C5" w:rsidP="00A214C5">
      <w:pPr>
        <w:spacing w:after="120" w:line="280" w:lineRule="exact"/>
        <w:jc w:val="both"/>
        <w:rPr>
          <w:rFonts w:ascii="Arial" w:hAnsi="Arial" w:cs="Arial"/>
          <w:sz w:val="20"/>
          <w:szCs w:val="20"/>
        </w:rPr>
      </w:pPr>
      <w:r w:rsidRPr="00B67D7B">
        <w:rPr>
          <w:rFonts w:ascii="Arial" w:hAnsi="Arial" w:cs="Arial"/>
          <w:sz w:val="20"/>
          <w:szCs w:val="20"/>
        </w:rPr>
        <w:t xml:space="preserve">W myśl art. 80 ust. 2 ustawy </w:t>
      </w:r>
      <w:r w:rsidR="00157AF6">
        <w:rPr>
          <w:rFonts w:ascii="Arial" w:hAnsi="Arial" w:cs="Arial"/>
          <w:sz w:val="20"/>
          <w:szCs w:val="20"/>
        </w:rPr>
        <w:t>ooś</w:t>
      </w:r>
      <w:r w:rsidRPr="00B67D7B">
        <w:rPr>
          <w:rFonts w:ascii="Arial" w:hAnsi="Arial" w:cs="Arial"/>
          <w:sz w:val="20"/>
          <w:szCs w:val="20"/>
        </w:rPr>
        <w:t xml:space="preserve"> właściwy organ wydaje decyzję o środowiskowych uwarunkowaniach po stwierdzeniu zgodności lokalizacji przedsięwzięcia z ustaleniami miejscowego planu zagospodarowania przestrzennego, jeżeli plan ten został uchw</w:t>
      </w:r>
      <w:r>
        <w:rPr>
          <w:rFonts w:ascii="Arial" w:hAnsi="Arial" w:cs="Arial"/>
          <w:sz w:val="20"/>
          <w:szCs w:val="20"/>
        </w:rPr>
        <w:t>alony. Organ ustalił, iż działka</w:t>
      </w:r>
      <w:r w:rsidRPr="00B67D7B">
        <w:rPr>
          <w:rFonts w:ascii="Arial" w:hAnsi="Arial" w:cs="Arial"/>
          <w:sz w:val="20"/>
          <w:szCs w:val="20"/>
        </w:rPr>
        <w:t xml:space="preserve"> ewidencyjn</w:t>
      </w:r>
      <w:r>
        <w:rPr>
          <w:rFonts w:ascii="Arial" w:hAnsi="Arial" w:cs="Arial"/>
          <w:sz w:val="20"/>
          <w:szCs w:val="20"/>
        </w:rPr>
        <w:t>a</w:t>
      </w:r>
      <w:r w:rsidRPr="00B67D7B">
        <w:rPr>
          <w:rFonts w:ascii="Arial" w:hAnsi="Arial" w:cs="Arial"/>
          <w:sz w:val="20"/>
          <w:szCs w:val="20"/>
        </w:rPr>
        <w:t>, na któr</w:t>
      </w:r>
      <w:r w:rsidR="00D13754">
        <w:rPr>
          <w:rFonts w:ascii="Arial" w:hAnsi="Arial" w:cs="Arial"/>
          <w:sz w:val="20"/>
          <w:szCs w:val="20"/>
        </w:rPr>
        <w:t>ej</w:t>
      </w:r>
      <w:r w:rsidRPr="00B67D7B">
        <w:rPr>
          <w:rFonts w:ascii="Arial" w:hAnsi="Arial" w:cs="Arial"/>
          <w:sz w:val="20"/>
          <w:szCs w:val="20"/>
        </w:rPr>
        <w:t xml:space="preserve"> planuje się przedmiotowe przedsięwzięcie, </w:t>
      </w:r>
      <w:r>
        <w:rPr>
          <w:rFonts w:ascii="Arial" w:hAnsi="Arial" w:cs="Arial"/>
          <w:sz w:val="20"/>
          <w:szCs w:val="20"/>
        </w:rPr>
        <w:t xml:space="preserve">tj. działka nr 6/2 obr. 4084 objęta jest </w:t>
      </w:r>
      <w:r w:rsidRPr="00B67D7B">
        <w:rPr>
          <w:rFonts w:ascii="Arial" w:hAnsi="Arial" w:cs="Arial"/>
          <w:sz w:val="20"/>
          <w:szCs w:val="20"/>
        </w:rPr>
        <w:t>ustaleniami miejscowego planu zagospodarowania przestrzennego</w:t>
      </w:r>
      <w:r>
        <w:rPr>
          <w:rFonts w:ascii="Arial" w:hAnsi="Arial" w:cs="Arial"/>
          <w:sz w:val="20"/>
          <w:szCs w:val="20"/>
        </w:rPr>
        <w:t xml:space="preserve"> „Majowe – Maciejowicka” </w:t>
      </w:r>
      <w:r>
        <w:rPr>
          <w:rFonts w:ascii="Arial" w:hAnsi="Arial" w:cs="Arial"/>
          <w:sz w:val="20"/>
          <w:szCs w:val="20"/>
        </w:rPr>
        <w:br/>
        <w:t xml:space="preserve">i znajduje się w graniach terenów elementarnych o symbolach: D.M.3016.US, D.M.3017.C </w:t>
      </w:r>
      <w:r>
        <w:rPr>
          <w:rFonts w:ascii="Arial" w:hAnsi="Arial" w:cs="Arial"/>
          <w:sz w:val="20"/>
          <w:szCs w:val="20"/>
        </w:rPr>
        <w:br/>
        <w:t xml:space="preserve">i D.M.3027.KD.L. Zgodnie ze stanowiskiem wyrażonym w piśmie tut. organu z dnia 22.11.2024 r., znak: WAiB-I.6724.3.223.2024.AO lokalizacja i realizacja przedmiotowego przedsięwzięcia w zakresie jego funkcji będzie zgodna z zapisami ww. miejscowego planu zagospodarowania przestrzennego. </w:t>
      </w:r>
    </w:p>
    <w:p w:rsidR="00A214C5" w:rsidRDefault="00A214C5" w:rsidP="00A214C5">
      <w:pPr>
        <w:spacing w:after="120" w:line="280" w:lineRule="exact"/>
        <w:jc w:val="both"/>
        <w:rPr>
          <w:rFonts w:ascii="Arial" w:hAnsi="Arial" w:cs="Arial"/>
          <w:sz w:val="20"/>
          <w:szCs w:val="20"/>
        </w:rPr>
      </w:pPr>
      <w:r w:rsidRPr="009817F1">
        <w:rPr>
          <w:rFonts w:ascii="Arial" w:hAnsi="Arial" w:cs="Arial"/>
          <w:sz w:val="20"/>
          <w:szCs w:val="20"/>
        </w:rPr>
        <w:t xml:space="preserve">Organ w ramach konsultacji z właściwymi organami, zgodnie z art. 64 ust. 1 ustawy </w:t>
      </w:r>
      <w:r w:rsidR="00157AF6">
        <w:rPr>
          <w:rFonts w:ascii="Arial" w:hAnsi="Arial" w:cs="Arial"/>
          <w:sz w:val="20"/>
          <w:szCs w:val="20"/>
        </w:rPr>
        <w:t>ooś</w:t>
      </w:r>
      <w:r w:rsidRPr="009817F1">
        <w:rPr>
          <w:rFonts w:ascii="Arial" w:hAnsi="Arial" w:cs="Arial"/>
          <w:sz w:val="20"/>
          <w:szCs w:val="20"/>
        </w:rPr>
        <w:t xml:space="preserve">, pismami </w:t>
      </w:r>
      <w:r w:rsidRPr="009817F1">
        <w:rPr>
          <w:rFonts w:ascii="Arial" w:hAnsi="Arial" w:cs="Arial"/>
          <w:sz w:val="20"/>
          <w:szCs w:val="20"/>
        </w:rPr>
        <w:br/>
        <w:t>z dn</w:t>
      </w:r>
      <w:r>
        <w:rPr>
          <w:rFonts w:ascii="Arial" w:hAnsi="Arial" w:cs="Arial"/>
          <w:sz w:val="20"/>
          <w:szCs w:val="20"/>
        </w:rPr>
        <w:t>ia 25.11</w:t>
      </w:r>
      <w:r w:rsidRPr="009817F1">
        <w:rPr>
          <w:rFonts w:ascii="Arial" w:hAnsi="Arial" w:cs="Arial"/>
          <w:sz w:val="20"/>
          <w:szCs w:val="20"/>
        </w:rPr>
        <w:t>.2024 r. wystąpił do Regionalnego Dyrektora Ochrony Środowiska w Szczecinie, Dyrektora Zarządu Zlewni w S</w:t>
      </w:r>
      <w:r>
        <w:rPr>
          <w:rFonts w:ascii="Arial" w:hAnsi="Arial" w:cs="Arial"/>
          <w:sz w:val="20"/>
          <w:szCs w:val="20"/>
        </w:rPr>
        <w:t>targardzie</w:t>
      </w:r>
      <w:r w:rsidRPr="009817F1">
        <w:rPr>
          <w:rFonts w:ascii="Arial" w:hAnsi="Arial" w:cs="Arial"/>
          <w:sz w:val="20"/>
          <w:szCs w:val="20"/>
        </w:rPr>
        <w:t xml:space="preserve"> PGW Wody Polskie oraz do Państwowego Powiatowego Inspektora Sanitarnego w Szczecinie o opinię w sprawie potrzeby przeprowadzenia oceny oddziaływania przedsięwzięcia na środowisko.</w:t>
      </w:r>
    </w:p>
    <w:p w:rsidR="00A214C5" w:rsidRDefault="00A214C5" w:rsidP="00A214C5">
      <w:pPr>
        <w:spacing w:after="120" w:line="280" w:lineRule="exact"/>
        <w:jc w:val="both"/>
        <w:rPr>
          <w:rFonts w:ascii="Arial" w:hAnsi="Arial" w:cs="Arial"/>
          <w:sz w:val="20"/>
          <w:szCs w:val="20"/>
        </w:rPr>
      </w:pPr>
      <w:r w:rsidRPr="00480395">
        <w:rPr>
          <w:rFonts w:ascii="Arial" w:hAnsi="Arial" w:cs="Arial"/>
          <w:sz w:val="20"/>
          <w:szCs w:val="20"/>
        </w:rPr>
        <w:lastRenderedPageBreak/>
        <w:t>Dyrektor Zarządu Zlewni w Stargardzie PGW Wody Polskie</w:t>
      </w:r>
      <w:r>
        <w:rPr>
          <w:rFonts w:ascii="Arial" w:hAnsi="Arial" w:cs="Arial"/>
          <w:sz w:val="20"/>
          <w:szCs w:val="20"/>
        </w:rPr>
        <w:t xml:space="preserve"> postanowieniem z dnia 29.11.2024 r., znak: ST.ZZŚ.4900.16.2024.MM stwierdził konieczność przeprowadzenia oceny oddziaływania dla przedmiotowego przedsięwzięcia i jednocześnie określił szczegółowy zakres raportu o oddziaływaniu projektowego przedsięwzięcia na środowisko. </w:t>
      </w:r>
    </w:p>
    <w:p w:rsidR="00A214C5" w:rsidRDefault="00A214C5" w:rsidP="00A214C5">
      <w:pPr>
        <w:spacing w:after="120" w:line="280" w:lineRule="exact"/>
        <w:jc w:val="both"/>
        <w:rPr>
          <w:rFonts w:ascii="Arial" w:hAnsi="Arial" w:cs="Arial"/>
          <w:sz w:val="20"/>
          <w:szCs w:val="20"/>
        </w:rPr>
      </w:pPr>
      <w:r w:rsidRPr="00B923B7">
        <w:rPr>
          <w:rFonts w:ascii="Arial" w:hAnsi="Arial" w:cs="Arial"/>
          <w:sz w:val="20"/>
          <w:szCs w:val="20"/>
        </w:rPr>
        <w:t xml:space="preserve">Państwowy Powiatowy Inspektor Sanitarny w Szczecinie, w opinii sanitarnej z dnia </w:t>
      </w:r>
      <w:r>
        <w:rPr>
          <w:rFonts w:ascii="Arial" w:hAnsi="Arial" w:cs="Arial"/>
          <w:sz w:val="20"/>
          <w:szCs w:val="20"/>
        </w:rPr>
        <w:t>06.12</w:t>
      </w:r>
      <w:r w:rsidRPr="00B923B7">
        <w:rPr>
          <w:rFonts w:ascii="Arial" w:hAnsi="Arial" w:cs="Arial"/>
          <w:sz w:val="20"/>
          <w:szCs w:val="20"/>
        </w:rPr>
        <w:t>.2024 r., znak: NZ.9022.2.</w:t>
      </w:r>
      <w:r>
        <w:rPr>
          <w:rFonts w:ascii="Arial" w:hAnsi="Arial" w:cs="Arial"/>
          <w:sz w:val="20"/>
          <w:szCs w:val="20"/>
        </w:rPr>
        <w:t>46</w:t>
      </w:r>
      <w:r w:rsidRPr="00B923B7">
        <w:rPr>
          <w:rFonts w:ascii="Arial" w:hAnsi="Arial" w:cs="Arial"/>
          <w:sz w:val="20"/>
          <w:szCs w:val="20"/>
        </w:rPr>
        <w:t>.2024, nie stwierdził potrzeby przeprowadzenia oceny oddziaływania na środowisko dla przedmiotowego przedsięwzięcia. W uzasadnieniu stanowiska stwierdził, iż na podstawie analizy dokumentacji w przedmiotowej sprawie stwierdza, iż przedmiotowa inwestycja nie będzie negatywnie oddziaływać na zdrowie i życie ludzi</w:t>
      </w:r>
      <w:r>
        <w:rPr>
          <w:rFonts w:ascii="Arial" w:hAnsi="Arial" w:cs="Arial"/>
          <w:sz w:val="20"/>
          <w:szCs w:val="20"/>
        </w:rPr>
        <w:t>.</w:t>
      </w:r>
      <w:r w:rsidRPr="00B923B7">
        <w:rPr>
          <w:rFonts w:ascii="Arial" w:hAnsi="Arial" w:cs="Arial"/>
          <w:sz w:val="20"/>
          <w:szCs w:val="20"/>
        </w:rPr>
        <w:t xml:space="preserve"> </w:t>
      </w:r>
    </w:p>
    <w:p w:rsidR="00A214C5" w:rsidRPr="00B923B7" w:rsidRDefault="00A214C5" w:rsidP="00A214C5">
      <w:pPr>
        <w:spacing w:after="120" w:line="280" w:lineRule="exact"/>
        <w:jc w:val="both"/>
        <w:rPr>
          <w:rFonts w:ascii="Arial" w:hAnsi="Arial" w:cs="Arial"/>
          <w:sz w:val="20"/>
          <w:szCs w:val="20"/>
        </w:rPr>
      </w:pPr>
      <w:r>
        <w:rPr>
          <w:rFonts w:ascii="Arial" w:hAnsi="Arial" w:cs="Arial"/>
          <w:sz w:val="20"/>
          <w:szCs w:val="20"/>
        </w:rPr>
        <w:t xml:space="preserve">Regionalny Dyrektor Ochrony Środowiska w Szczecinie, w postanowieniu z dnia 11.12..2024 r., znak: WONS.4220.379.2024.MF, nie stwierdził konieczności przeprowadzenia oceny oddziaływania przedmiotowego przedsięwzięcia na środowisko oraz określił warunki dla jego realizacji. </w:t>
      </w:r>
      <w:r>
        <w:rPr>
          <w:rFonts w:ascii="Arial" w:hAnsi="Arial" w:cs="Arial"/>
          <w:sz w:val="20"/>
          <w:szCs w:val="20"/>
        </w:rPr>
        <w:br/>
        <w:t xml:space="preserve">W uzasadnieniu stanowiska wskazał, że uwzględniając wszystkie uwarunkowania związane </w:t>
      </w:r>
      <w:r>
        <w:rPr>
          <w:rFonts w:ascii="Arial" w:hAnsi="Arial" w:cs="Arial"/>
          <w:sz w:val="20"/>
          <w:szCs w:val="20"/>
        </w:rPr>
        <w:br/>
        <w:t xml:space="preserve">z realizacją przedsięwzięcia, nie wymaga ono przeprowadzenia oceny oddziaływania na środowisko. </w:t>
      </w:r>
    </w:p>
    <w:p w:rsidR="00A214C5" w:rsidRDefault="00A214C5" w:rsidP="00A214C5">
      <w:pPr>
        <w:spacing w:after="120" w:line="280" w:lineRule="exact"/>
        <w:jc w:val="both"/>
        <w:rPr>
          <w:rFonts w:ascii="Arial" w:hAnsi="Arial" w:cs="Arial"/>
          <w:sz w:val="20"/>
          <w:szCs w:val="20"/>
        </w:rPr>
      </w:pPr>
      <w:r>
        <w:rPr>
          <w:rFonts w:ascii="Arial" w:hAnsi="Arial" w:cs="Arial"/>
          <w:sz w:val="20"/>
          <w:szCs w:val="20"/>
        </w:rPr>
        <w:t xml:space="preserve">W dniu 24.12.2024 r. do tut. organu Wnioskodawca przedłożył uzupełnienie do Karty Informacyjnej Przedsięwzięcia zawierające kwestie związane z ochroną wód. </w:t>
      </w:r>
    </w:p>
    <w:p w:rsidR="00A214C5" w:rsidRDefault="00A214C5" w:rsidP="00A214C5">
      <w:pPr>
        <w:spacing w:after="120" w:line="280" w:lineRule="exact"/>
        <w:jc w:val="both"/>
        <w:rPr>
          <w:rFonts w:ascii="Arial" w:hAnsi="Arial" w:cs="Arial"/>
          <w:sz w:val="20"/>
          <w:szCs w:val="20"/>
        </w:rPr>
      </w:pPr>
      <w:r>
        <w:rPr>
          <w:rFonts w:ascii="Arial" w:hAnsi="Arial" w:cs="Arial"/>
          <w:sz w:val="20"/>
          <w:szCs w:val="20"/>
        </w:rPr>
        <w:t>W oparciu o powyższe tut. organ pismem z dnia 31.12.2024 r., znak: WOŚr-VII.6220.1.401.2024.DD(21) wystąpił do Dyrektora</w:t>
      </w:r>
      <w:r w:rsidRPr="009817F1">
        <w:rPr>
          <w:rFonts w:ascii="Arial" w:hAnsi="Arial" w:cs="Arial"/>
          <w:sz w:val="20"/>
          <w:szCs w:val="20"/>
        </w:rPr>
        <w:t xml:space="preserve"> Zarządu Zlewni w S</w:t>
      </w:r>
      <w:r>
        <w:rPr>
          <w:rFonts w:ascii="Arial" w:hAnsi="Arial" w:cs="Arial"/>
          <w:sz w:val="20"/>
          <w:szCs w:val="20"/>
        </w:rPr>
        <w:t>targardzie</w:t>
      </w:r>
      <w:r w:rsidRPr="009817F1">
        <w:rPr>
          <w:rFonts w:ascii="Arial" w:hAnsi="Arial" w:cs="Arial"/>
          <w:sz w:val="20"/>
          <w:szCs w:val="20"/>
        </w:rPr>
        <w:t xml:space="preserve"> PGW Wody Polskie</w:t>
      </w:r>
      <w:r>
        <w:rPr>
          <w:rFonts w:ascii="Arial" w:hAnsi="Arial" w:cs="Arial"/>
          <w:sz w:val="20"/>
          <w:szCs w:val="20"/>
        </w:rPr>
        <w:t xml:space="preserve"> o ponowne wyrażenie stanowiska w przedmiotowej sprawie.</w:t>
      </w:r>
    </w:p>
    <w:p w:rsidR="00A214C5" w:rsidRDefault="00A214C5" w:rsidP="00A214C5">
      <w:pPr>
        <w:spacing w:after="120" w:line="280" w:lineRule="exact"/>
        <w:jc w:val="both"/>
        <w:rPr>
          <w:rFonts w:ascii="Arial" w:hAnsi="Arial" w:cs="Arial"/>
          <w:sz w:val="20"/>
          <w:szCs w:val="20"/>
        </w:rPr>
      </w:pPr>
      <w:r>
        <w:rPr>
          <w:rFonts w:ascii="Arial" w:hAnsi="Arial" w:cs="Arial"/>
          <w:sz w:val="20"/>
          <w:szCs w:val="20"/>
        </w:rPr>
        <w:t>Pismem z dnia 08.01.2025 r., znak: ST.ZZŚ.4900.16.1.2024.MM Dyrektor</w:t>
      </w:r>
      <w:r w:rsidRPr="009817F1">
        <w:rPr>
          <w:rFonts w:ascii="Arial" w:hAnsi="Arial" w:cs="Arial"/>
          <w:sz w:val="20"/>
          <w:szCs w:val="20"/>
        </w:rPr>
        <w:t xml:space="preserve"> Zarządu Zlewni </w:t>
      </w:r>
      <w:r>
        <w:rPr>
          <w:rFonts w:ascii="Arial" w:hAnsi="Arial" w:cs="Arial"/>
          <w:sz w:val="20"/>
          <w:szCs w:val="20"/>
        </w:rPr>
        <w:br/>
      </w:r>
      <w:r w:rsidRPr="009817F1">
        <w:rPr>
          <w:rFonts w:ascii="Arial" w:hAnsi="Arial" w:cs="Arial"/>
          <w:sz w:val="20"/>
          <w:szCs w:val="20"/>
        </w:rPr>
        <w:t>w S</w:t>
      </w:r>
      <w:r>
        <w:rPr>
          <w:rFonts w:ascii="Arial" w:hAnsi="Arial" w:cs="Arial"/>
          <w:sz w:val="20"/>
          <w:szCs w:val="20"/>
        </w:rPr>
        <w:t>targardzie</w:t>
      </w:r>
      <w:r w:rsidRPr="009817F1">
        <w:rPr>
          <w:rFonts w:ascii="Arial" w:hAnsi="Arial" w:cs="Arial"/>
          <w:sz w:val="20"/>
          <w:szCs w:val="20"/>
        </w:rPr>
        <w:t xml:space="preserve"> PGW Wody Polskie</w:t>
      </w:r>
      <w:r>
        <w:rPr>
          <w:rFonts w:ascii="Arial" w:hAnsi="Arial" w:cs="Arial"/>
          <w:sz w:val="20"/>
          <w:szCs w:val="20"/>
        </w:rPr>
        <w:t xml:space="preserve"> poinformował, że przedłożona przez Wnioskodawcę dokumentacja nie wpłynie na rozstrzygnięcie zawarte w postanowieniu z dnia 29.11.2024 r., znak: ST.ZZŚ.4900.16.2024.MM i tym samym podtrzymał swoje wcześniejsze stanowisko o konieczności przeprowadzenia dla przedmiotowego przedsięwzięcia oceny oddziaływania na środowisko. </w:t>
      </w:r>
    </w:p>
    <w:p w:rsidR="00A214C5" w:rsidRDefault="00A214C5" w:rsidP="00A214C5">
      <w:pPr>
        <w:spacing w:after="120" w:line="280" w:lineRule="exact"/>
        <w:jc w:val="both"/>
        <w:rPr>
          <w:rFonts w:ascii="Arial" w:hAnsi="Arial" w:cs="Arial"/>
          <w:sz w:val="20"/>
          <w:szCs w:val="20"/>
        </w:rPr>
      </w:pPr>
      <w:r>
        <w:rPr>
          <w:rFonts w:ascii="Arial" w:hAnsi="Arial" w:cs="Arial"/>
          <w:sz w:val="20"/>
          <w:szCs w:val="20"/>
        </w:rPr>
        <w:t xml:space="preserve">W dniu 23.01.2025 r. do tut. organu Wnioskodawca przedłożył ponowne uzupełnienie do Karty Informacyjnej Przedsięwzięcia zawierające kwestie związane z ochroną wód. </w:t>
      </w:r>
    </w:p>
    <w:p w:rsidR="00A214C5" w:rsidRDefault="00A214C5" w:rsidP="00A214C5">
      <w:pPr>
        <w:spacing w:after="120" w:line="280" w:lineRule="exact"/>
        <w:jc w:val="both"/>
        <w:rPr>
          <w:rFonts w:ascii="Arial" w:hAnsi="Arial" w:cs="Arial"/>
          <w:sz w:val="20"/>
          <w:szCs w:val="20"/>
        </w:rPr>
      </w:pPr>
      <w:r>
        <w:rPr>
          <w:rFonts w:ascii="Arial" w:hAnsi="Arial" w:cs="Arial"/>
          <w:sz w:val="20"/>
          <w:szCs w:val="20"/>
        </w:rPr>
        <w:t>W oparciu o powyższe tut. organ pismem z dnia 28.01.2025 r., znak: WOŚr-VII.6220.1.401.2024.DD(26) wystąpił do Dyrektora</w:t>
      </w:r>
      <w:r w:rsidRPr="009817F1">
        <w:rPr>
          <w:rFonts w:ascii="Arial" w:hAnsi="Arial" w:cs="Arial"/>
          <w:sz w:val="20"/>
          <w:szCs w:val="20"/>
        </w:rPr>
        <w:t xml:space="preserve"> Zarządu Zlewni w S</w:t>
      </w:r>
      <w:r>
        <w:rPr>
          <w:rFonts w:ascii="Arial" w:hAnsi="Arial" w:cs="Arial"/>
          <w:sz w:val="20"/>
          <w:szCs w:val="20"/>
        </w:rPr>
        <w:t>targardzie</w:t>
      </w:r>
      <w:r w:rsidRPr="009817F1">
        <w:rPr>
          <w:rFonts w:ascii="Arial" w:hAnsi="Arial" w:cs="Arial"/>
          <w:sz w:val="20"/>
          <w:szCs w:val="20"/>
        </w:rPr>
        <w:t xml:space="preserve"> PGW Wody Polskie</w:t>
      </w:r>
      <w:r>
        <w:rPr>
          <w:rFonts w:ascii="Arial" w:hAnsi="Arial" w:cs="Arial"/>
          <w:sz w:val="20"/>
          <w:szCs w:val="20"/>
        </w:rPr>
        <w:t xml:space="preserve"> o ponowne wyrażenie stanowiska w przedmiotowej sprawie.</w:t>
      </w:r>
    </w:p>
    <w:p w:rsidR="00A214C5" w:rsidRDefault="00A214C5" w:rsidP="00A214C5">
      <w:pPr>
        <w:spacing w:after="120" w:line="280" w:lineRule="exact"/>
        <w:jc w:val="both"/>
        <w:rPr>
          <w:rFonts w:ascii="Arial" w:hAnsi="Arial" w:cs="Arial"/>
          <w:sz w:val="20"/>
          <w:szCs w:val="20"/>
        </w:rPr>
      </w:pPr>
      <w:r>
        <w:rPr>
          <w:rFonts w:ascii="Arial" w:hAnsi="Arial" w:cs="Arial"/>
          <w:sz w:val="20"/>
          <w:szCs w:val="20"/>
        </w:rPr>
        <w:t>Pismem z dnia 06.02.2025 r., znak: ST.ZZŚ.4900.16.2.2024.MM Dyrektor</w:t>
      </w:r>
      <w:r w:rsidRPr="009817F1">
        <w:rPr>
          <w:rFonts w:ascii="Arial" w:hAnsi="Arial" w:cs="Arial"/>
          <w:sz w:val="20"/>
          <w:szCs w:val="20"/>
        </w:rPr>
        <w:t xml:space="preserve"> Zarządu Zlewni </w:t>
      </w:r>
      <w:r>
        <w:rPr>
          <w:rFonts w:ascii="Arial" w:hAnsi="Arial" w:cs="Arial"/>
          <w:sz w:val="20"/>
          <w:szCs w:val="20"/>
        </w:rPr>
        <w:br/>
      </w:r>
      <w:r w:rsidRPr="009817F1">
        <w:rPr>
          <w:rFonts w:ascii="Arial" w:hAnsi="Arial" w:cs="Arial"/>
          <w:sz w:val="20"/>
          <w:szCs w:val="20"/>
        </w:rPr>
        <w:t>w S</w:t>
      </w:r>
      <w:r>
        <w:rPr>
          <w:rFonts w:ascii="Arial" w:hAnsi="Arial" w:cs="Arial"/>
          <w:sz w:val="20"/>
          <w:szCs w:val="20"/>
        </w:rPr>
        <w:t>targardzie</w:t>
      </w:r>
      <w:r w:rsidRPr="009817F1">
        <w:rPr>
          <w:rFonts w:ascii="Arial" w:hAnsi="Arial" w:cs="Arial"/>
          <w:sz w:val="20"/>
          <w:szCs w:val="20"/>
        </w:rPr>
        <w:t xml:space="preserve"> PGW Wody Polskie</w:t>
      </w:r>
      <w:r>
        <w:rPr>
          <w:rFonts w:ascii="Arial" w:hAnsi="Arial" w:cs="Arial"/>
          <w:sz w:val="20"/>
          <w:szCs w:val="20"/>
        </w:rPr>
        <w:t xml:space="preserve"> wyraził opinię, że po dokonaniu analizy przedłożonych dokumentów wraz z wyjaśnieniami i uzupełnieniami; dla przedmiotowego przedsięwzięcia nie istnieje konieczność prze</w:t>
      </w:r>
      <w:r w:rsidR="002B39A2">
        <w:rPr>
          <w:rFonts w:ascii="Arial" w:hAnsi="Arial" w:cs="Arial"/>
          <w:sz w:val="20"/>
          <w:szCs w:val="20"/>
        </w:rPr>
        <w:t>p</w:t>
      </w:r>
      <w:r>
        <w:rPr>
          <w:rFonts w:ascii="Arial" w:hAnsi="Arial" w:cs="Arial"/>
          <w:sz w:val="20"/>
          <w:szCs w:val="20"/>
        </w:rPr>
        <w:t xml:space="preserve">rowadzenia oceny oddziaływania na środowisko. </w:t>
      </w:r>
      <w:r w:rsidR="00631803">
        <w:rPr>
          <w:rFonts w:ascii="Arial" w:hAnsi="Arial" w:cs="Arial"/>
          <w:sz w:val="20"/>
          <w:szCs w:val="20"/>
        </w:rPr>
        <w:t xml:space="preserve">Jednocześnie w celu ochrony środowiska gruntowo-wodnego w opinii zostały określone warunki realizacji przedsięwzięcia. Warunki te tut. organ w całości uwzględnił w niniejszej decyzji. </w:t>
      </w:r>
      <w:r>
        <w:rPr>
          <w:rFonts w:ascii="Arial" w:hAnsi="Arial" w:cs="Arial"/>
          <w:sz w:val="20"/>
          <w:szCs w:val="20"/>
        </w:rPr>
        <w:t xml:space="preserve"> </w:t>
      </w:r>
    </w:p>
    <w:p w:rsidR="00466AF3" w:rsidRPr="00BB3475" w:rsidRDefault="00466AF3" w:rsidP="00F371EA">
      <w:pPr>
        <w:spacing w:after="120" w:line="280" w:lineRule="exact"/>
        <w:jc w:val="both"/>
        <w:rPr>
          <w:rFonts w:ascii="Arial" w:hAnsi="Arial" w:cs="Arial"/>
          <w:sz w:val="20"/>
          <w:szCs w:val="20"/>
        </w:rPr>
      </w:pPr>
      <w:r w:rsidRPr="00BB3475">
        <w:rPr>
          <w:rFonts w:ascii="Arial" w:hAnsi="Arial" w:cs="Arial"/>
          <w:sz w:val="20"/>
          <w:szCs w:val="20"/>
        </w:rPr>
        <w:t xml:space="preserve">Po przeanalizowaniu przedłożonej w sprawie dokumentacji, odnosząc się do uwarunkowań wynikających z art. 63 ust. 1 ustawy ooś oraz do stanowisk Regionalnego Dyrektora Ochrony Środowiska w Szczecinie, Dyrektora Zarządu </w:t>
      </w:r>
      <w:r w:rsidR="00135AB7" w:rsidRPr="00BB3475">
        <w:rPr>
          <w:rFonts w:ascii="Arial" w:hAnsi="Arial" w:cs="Arial"/>
          <w:sz w:val="20"/>
          <w:szCs w:val="20"/>
        </w:rPr>
        <w:t xml:space="preserve">Zlewni </w:t>
      </w:r>
      <w:r w:rsidRPr="00BB3475">
        <w:rPr>
          <w:rFonts w:ascii="Arial" w:hAnsi="Arial" w:cs="Arial"/>
          <w:sz w:val="20"/>
          <w:szCs w:val="20"/>
        </w:rPr>
        <w:t xml:space="preserve">w </w:t>
      </w:r>
      <w:r w:rsidR="00274E82">
        <w:rPr>
          <w:rFonts w:ascii="Arial" w:hAnsi="Arial" w:cs="Arial"/>
          <w:sz w:val="20"/>
          <w:szCs w:val="20"/>
        </w:rPr>
        <w:t xml:space="preserve">Stargardzie </w:t>
      </w:r>
      <w:r w:rsidRPr="00BB3475">
        <w:rPr>
          <w:rFonts w:ascii="Arial" w:hAnsi="Arial" w:cs="Arial"/>
          <w:sz w:val="20"/>
          <w:szCs w:val="20"/>
        </w:rPr>
        <w:t xml:space="preserve">PGW Wody Polskie oraz stanowiska Państwowego </w:t>
      </w:r>
      <w:r w:rsidR="00D71058" w:rsidRPr="00BB3475">
        <w:rPr>
          <w:rFonts w:ascii="Arial" w:hAnsi="Arial" w:cs="Arial"/>
          <w:sz w:val="20"/>
          <w:szCs w:val="20"/>
        </w:rPr>
        <w:t>Powiatowego</w:t>
      </w:r>
      <w:r w:rsidRPr="00BB3475">
        <w:rPr>
          <w:rFonts w:ascii="Arial" w:hAnsi="Arial" w:cs="Arial"/>
          <w:sz w:val="20"/>
          <w:szCs w:val="20"/>
        </w:rPr>
        <w:t xml:space="preserve"> Inspek</w:t>
      </w:r>
      <w:r w:rsidR="00135AB7" w:rsidRPr="00BB3475">
        <w:rPr>
          <w:rFonts w:ascii="Arial" w:hAnsi="Arial" w:cs="Arial"/>
          <w:sz w:val="20"/>
          <w:szCs w:val="20"/>
        </w:rPr>
        <w:t xml:space="preserve">tora Sanitarnego w Szczecinie, </w:t>
      </w:r>
      <w:r w:rsidRPr="00BB3475">
        <w:rPr>
          <w:rFonts w:ascii="Arial" w:hAnsi="Arial" w:cs="Arial"/>
          <w:sz w:val="20"/>
          <w:szCs w:val="20"/>
        </w:rPr>
        <w:t>tut. organ odstąpił od obowiązku przeprowadzenia oceny oddziaływania na środowisko dla przedmiotowego przedsięwzięcia.</w:t>
      </w:r>
    </w:p>
    <w:p w:rsidR="00466AF3" w:rsidRPr="00BB3475" w:rsidRDefault="00466AF3" w:rsidP="00F371EA">
      <w:pPr>
        <w:spacing w:after="120" w:line="280" w:lineRule="exact"/>
        <w:jc w:val="both"/>
        <w:rPr>
          <w:rFonts w:ascii="Arial" w:hAnsi="Arial" w:cs="Arial"/>
          <w:sz w:val="20"/>
          <w:szCs w:val="20"/>
        </w:rPr>
      </w:pPr>
      <w:r w:rsidRPr="00BB3475">
        <w:rPr>
          <w:rFonts w:ascii="Arial" w:hAnsi="Arial" w:cs="Arial"/>
          <w:sz w:val="20"/>
          <w:szCs w:val="20"/>
        </w:rPr>
        <w:t xml:space="preserve">Odstępując od konieczności przeprowadzenia oceny, tutejszy organ dokonał analizy na podstawie </w:t>
      </w:r>
      <w:r w:rsidR="001E6D5F">
        <w:rPr>
          <w:rFonts w:ascii="Arial" w:hAnsi="Arial" w:cs="Arial"/>
          <w:sz w:val="20"/>
          <w:szCs w:val="20"/>
        </w:rPr>
        <w:br/>
      </w:r>
      <w:r w:rsidRPr="00BB3475">
        <w:rPr>
          <w:rFonts w:ascii="Arial" w:hAnsi="Arial" w:cs="Arial"/>
          <w:sz w:val="20"/>
          <w:szCs w:val="20"/>
        </w:rPr>
        <w:t>art. 63 ustawy ooś i kierował się następującymi przesłankami:</w:t>
      </w:r>
    </w:p>
    <w:p w:rsidR="00466AF3" w:rsidRPr="00BB3475" w:rsidRDefault="00466AF3" w:rsidP="00F371EA">
      <w:pPr>
        <w:spacing w:after="120" w:line="280" w:lineRule="exact"/>
        <w:jc w:val="both"/>
        <w:rPr>
          <w:rFonts w:ascii="Arial" w:hAnsi="Arial" w:cs="Arial"/>
          <w:sz w:val="20"/>
          <w:szCs w:val="20"/>
        </w:rPr>
      </w:pPr>
      <w:r w:rsidRPr="00BB3475">
        <w:rPr>
          <w:rFonts w:ascii="Arial" w:hAnsi="Arial" w:cs="Arial"/>
          <w:sz w:val="20"/>
          <w:szCs w:val="20"/>
        </w:rPr>
        <w:t>I. Rodzajem i charakterystyką przedsięwzięcia.</w:t>
      </w:r>
    </w:p>
    <w:p w:rsidR="006D7229" w:rsidRDefault="006D7229" w:rsidP="006D7229">
      <w:pPr>
        <w:spacing w:after="120" w:line="280" w:lineRule="exact"/>
        <w:jc w:val="both"/>
        <w:rPr>
          <w:rFonts w:ascii="Arial" w:hAnsi="Arial" w:cs="Arial"/>
          <w:sz w:val="20"/>
          <w:szCs w:val="20"/>
        </w:rPr>
      </w:pPr>
      <w:r w:rsidRPr="00FD4368">
        <w:rPr>
          <w:rFonts w:ascii="Arial" w:hAnsi="Arial" w:cs="Arial"/>
          <w:sz w:val="20"/>
          <w:szCs w:val="20"/>
        </w:rPr>
        <w:lastRenderedPageBreak/>
        <w:t xml:space="preserve">Przedmiotowe przedsięwzięcie polegać będzie </w:t>
      </w:r>
      <w:r w:rsidRPr="001D5D02">
        <w:rPr>
          <w:rFonts w:ascii="Arial" w:hAnsi="Arial" w:cs="Arial"/>
          <w:sz w:val="20"/>
          <w:szCs w:val="20"/>
        </w:rPr>
        <w:t xml:space="preserve">wykonaniu otworu geotermalnego Szczecin GT-2, </w:t>
      </w:r>
      <w:r>
        <w:rPr>
          <w:rFonts w:ascii="Arial" w:hAnsi="Arial" w:cs="Arial"/>
          <w:sz w:val="20"/>
          <w:szCs w:val="20"/>
        </w:rPr>
        <w:br/>
      </w:r>
      <w:r w:rsidRPr="001D5D02">
        <w:rPr>
          <w:rFonts w:ascii="Arial" w:hAnsi="Arial" w:cs="Arial"/>
          <w:sz w:val="20"/>
          <w:szCs w:val="20"/>
        </w:rPr>
        <w:t>o głębokości 1950,0 m (+/- 10%) w celu ujęcia utworów wodonośnych jury dolnej.</w:t>
      </w:r>
      <w:r>
        <w:rPr>
          <w:rFonts w:ascii="Arial" w:hAnsi="Arial" w:cs="Arial"/>
          <w:sz w:val="20"/>
          <w:szCs w:val="20"/>
        </w:rPr>
        <w:t xml:space="preserve"> Celem realizacji przedsięwzięcia jest </w:t>
      </w:r>
      <w:r w:rsidRPr="001D5D02">
        <w:rPr>
          <w:rFonts w:ascii="Arial" w:hAnsi="Arial" w:cs="Arial"/>
          <w:sz w:val="20"/>
          <w:szCs w:val="20"/>
        </w:rPr>
        <w:t>poszukiwanie i rozpoznawanie zasobów wód termalnych.</w:t>
      </w:r>
    </w:p>
    <w:p w:rsidR="006D7229" w:rsidRPr="00594A9E" w:rsidRDefault="006D7229" w:rsidP="006D7229">
      <w:pPr>
        <w:spacing w:after="120" w:line="280" w:lineRule="exact"/>
        <w:jc w:val="both"/>
        <w:rPr>
          <w:rFonts w:ascii="Arial" w:hAnsi="Arial" w:cs="Arial"/>
          <w:sz w:val="20"/>
          <w:szCs w:val="20"/>
        </w:rPr>
      </w:pPr>
      <w:r w:rsidRPr="00594A9E">
        <w:rPr>
          <w:rFonts w:ascii="Arial" w:hAnsi="Arial" w:cs="Arial"/>
          <w:sz w:val="20"/>
          <w:szCs w:val="20"/>
        </w:rPr>
        <w:t xml:space="preserve">Przed montażem urządzenia wiertniczego, teren w obrębie którego prowadzone będą prace, będzie wymagał odpowiedniego przygotowania, dlatego też przewiduje się przeprowadzanie działań związanych m.in. z: </w:t>
      </w:r>
    </w:p>
    <w:p w:rsidR="006D7229" w:rsidRPr="00594A9E" w:rsidRDefault="006D7229" w:rsidP="006D7229">
      <w:pPr>
        <w:pStyle w:val="Akapitzlist"/>
        <w:numPr>
          <w:ilvl w:val="0"/>
          <w:numId w:val="38"/>
        </w:numPr>
        <w:spacing w:after="120" w:line="280" w:lineRule="exact"/>
        <w:ind w:left="426" w:hanging="426"/>
        <w:jc w:val="both"/>
        <w:rPr>
          <w:rFonts w:ascii="Arial" w:hAnsi="Arial" w:cs="Arial"/>
          <w:sz w:val="20"/>
          <w:szCs w:val="20"/>
        </w:rPr>
      </w:pPr>
      <w:r w:rsidRPr="00594A9E">
        <w:rPr>
          <w:rFonts w:ascii="Arial" w:hAnsi="Arial" w:cs="Arial"/>
          <w:sz w:val="20"/>
          <w:szCs w:val="20"/>
        </w:rPr>
        <w:t xml:space="preserve">utwardzeniem powierzchni za pomocą betonowych płyt, </w:t>
      </w:r>
    </w:p>
    <w:p w:rsidR="006D7229" w:rsidRPr="00594A9E" w:rsidRDefault="006D7229" w:rsidP="006D7229">
      <w:pPr>
        <w:pStyle w:val="Akapitzlist"/>
        <w:numPr>
          <w:ilvl w:val="0"/>
          <w:numId w:val="38"/>
        </w:numPr>
        <w:spacing w:after="120" w:line="280" w:lineRule="exact"/>
        <w:ind w:left="426" w:hanging="426"/>
        <w:jc w:val="both"/>
        <w:rPr>
          <w:rFonts w:ascii="Arial" w:hAnsi="Arial" w:cs="Arial"/>
          <w:sz w:val="20"/>
          <w:szCs w:val="20"/>
        </w:rPr>
      </w:pPr>
      <w:r w:rsidRPr="00594A9E">
        <w:rPr>
          <w:rFonts w:ascii="Arial" w:hAnsi="Arial" w:cs="Arial"/>
          <w:sz w:val="20"/>
          <w:szCs w:val="20"/>
        </w:rPr>
        <w:t xml:space="preserve">budową zbiornika w postaci dołu wyłożonego folią na wody złożowe lub segmentowego zbiornika ułożonego na powierzchni terenu , </w:t>
      </w:r>
    </w:p>
    <w:p w:rsidR="006D7229" w:rsidRPr="00594A9E" w:rsidRDefault="006D7229" w:rsidP="006D7229">
      <w:pPr>
        <w:pStyle w:val="Akapitzlist"/>
        <w:numPr>
          <w:ilvl w:val="0"/>
          <w:numId w:val="38"/>
        </w:numPr>
        <w:spacing w:after="120" w:line="280" w:lineRule="exact"/>
        <w:ind w:left="426" w:hanging="426"/>
        <w:jc w:val="both"/>
        <w:rPr>
          <w:rFonts w:ascii="Arial" w:hAnsi="Arial" w:cs="Arial"/>
          <w:sz w:val="20"/>
          <w:szCs w:val="20"/>
        </w:rPr>
      </w:pPr>
      <w:r w:rsidRPr="00594A9E">
        <w:rPr>
          <w:rFonts w:ascii="Arial" w:hAnsi="Arial" w:cs="Arial"/>
          <w:sz w:val="20"/>
          <w:szCs w:val="20"/>
        </w:rPr>
        <w:t xml:space="preserve">wykonaniem przyłącza elektroenergetycznego oraz organizacją źródła zaopatrzenia w wodę, </w:t>
      </w:r>
    </w:p>
    <w:p w:rsidR="006D7229" w:rsidRPr="00594A9E" w:rsidRDefault="006D7229" w:rsidP="006D7229">
      <w:pPr>
        <w:pStyle w:val="Akapitzlist"/>
        <w:numPr>
          <w:ilvl w:val="0"/>
          <w:numId w:val="38"/>
        </w:numPr>
        <w:spacing w:after="120" w:line="280" w:lineRule="exact"/>
        <w:ind w:left="426" w:hanging="426"/>
        <w:jc w:val="both"/>
        <w:rPr>
          <w:rFonts w:ascii="Arial" w:hAnsi="Arial" w:cs="Arial"/>
          <w:sz w:val="20"/>
          <w:szCs w:val="20"/>
        </w:rPr>
      </w:pPr>
      <w:r w:rsidRPr="00594A9E">
        <w:rPr>
          <w:rFonts w:ascii="Arial" w:hAnsi="Arial" w:cs="Arial"/>
          <w:sz w:val="20"/>
          <w:szCs w:val="20"/>
        </w:rPr>
        <w:t>montaż</w:t>
      </w:r>
      <w:r>
        <w:rPr>
          <w:rFonts w:ascii="Arial" w:hAnsi="Arial" w:cs="Arial"/>
          <w:sz w:val="20"/>
          <w:szCs w:val="20"/>
        </w:rPr>
        <w:t>em</w:t>
      </w:r>
      <w:r w:rsidRPr="00594A9E">
        <w:rPr>
          <w:rFonts w:ascii="Arial" w:hAnsi="Arial" w:cs="Arial"/>
          <w:sz w:val="20"/>
          <w:szCs w:val="20"/>
        </w:rPr>
        <w:t xml:space="preserve"> urządzenia wiertniczego wraz z towarzyszącą infrastrukturą (m.in. paliwową, elektryczną), </w:t>
      </w:r>
    </w:p>
    <w:p w:rsidR="006D7229" w:rsidRPr="00594A9E" w:rsidRDefault="006D7229" w:rsidP="006D7229">
      <w:pPr>
        <w:pStyle w:val="Akapitzlist"/>
        <w:numPr>
          <w:ilvl w:val="0"/>
          <w:numId w:val="38"/>
        </w:numPr>
        <w:spacing w:after="120" w:line="280" w:lineRule="exact"/>
        <w:ind w:left="426" w:hanging="426"/>
        <w:jc w:val="both"/>
        <w:rPr>
          <w:rFonts w:ascii="Arial" w:hAnsi="Arial" w:cs="Arial"/>
          <w:sz w:val="20"/>
          <w:szCs w:val="20"/>
        </w:rPr>
      </w:pPr>
      <w:r w:rsidRPr="00594A9E">
        <w:rPr>
          <w:rFonts w:ascii="Arial" w:hAnsi="Arial" w:cs="Arial"/>
          <w:sz w:val="20"/>
          <w:szCs w:val="20"/>
        </w:rPr>
        <w:t>rozmieszczenie</w:t>
      </w:r>
      <w:r>
        <w:rPr>
          <w:rFonts w:ascii="Arial" w:hAnsi="Arial" w:cs="Arial"/>
          <w:sz w:val="20"/>
          <w:szCs w:val="20"/>
        </w:rPr>
        <w:t>m</w:t>
      </w:r>
      <w:r w:rsidRPr="00594A9E">
        <w:rPr>
          <w:rFonts w:ascii="Arial" w:hAnsi="Arial" w:cs="Arial"/>
          <w:sz w:val="20"/>
          <w:szCs w:val="20"/>
        </w:rPr>
        <w:t xml:space="preserve"> zaplecza magazynowo-technicznego i administracyjno-socjalnego. </w:t>
      </w:r>
    </w:p>
    <w:p w:rsidR="006D7229" w:rsidRDefault="006D7229" w:rsidP="006D7229">
      <w:pPr>
        <w:spacing w:after="120" w:line="280" w:lineRule="exact"/>
        <w:jc w:val="both"/>
        <w:rPr>
          <w:rFonts w:ascii="Arial" w:hAnsi="Arial" w:cs="Arial"/>
          <w:sz w:val="20"/>
          <w:szCs w:val="20"/>
        </w:rPr>
      </w:pPr>
      <w:r w:rsidRPr="00594A9E">
        <w:rPr>
          <w:rFonts w:ascii="Arial" w:hAnsi="Arial" w:cs="Arial"/>
          <w:sz w:val="20"/>
          <w:szCs w:val="20"/>
        </w:rPr>
        <w:t xml:space="preserve">Wiercenie otworu geotermalnego Szczecin GT-2 wykonywane będzie systemem mechaniczno-obrotowym z prawym obiegiem płuczki. Mając na uwadze różne klasyfikacje wierceń, w przypadku przedmiotowego przedsięwzięcia będzie to wiercenie </w:t>
      </w:r>
      <w:proofErr w:type="spellStart"/>
      <w:r w:rsidRPr="00594A9E">
        <w:rPr>
          <w:rFonts w:ascii="Arial" w:hAnsi="Arial" w:cs="Arial"/>
          <w:sz w:val="20"/>
          <w:szCs w:val="20"/>
        </w:rPr>
        <w:t>normalnośrednicowe</w:t>
      </w:r>
      <w:proofErr w:type="spellEnd"/>
      <w:r w:rsidRPr="00594A9E">
        <w:rPr>
          <w:rFonts w:ascii="Arial" w:hAnsi="Arial" w:cs="Arial"/>
          <w:sz w:val="20"/>
          <w:szCs w:val="20"/>
        </w:rPr>
        <w:t xml:space="preserve">, poszukiwawczo-rozpoznawcze, pionowe. Wiercenie pionowych otworów geotermalnych polega na odwiercaniu poszczególnych sekcji otworu o coraz mniejszej średnicy. Sekcje następnie są rurowane oraz cementowane. Po odwierceniu danej sekcji do odwiertu zapuszczane są tzw. rury okładzinowe. Otwór geotermalny Szczecin GT-2 będzie wykonany techniką mechaniczno-obrotową z wykorzystaniem płuczki wiertniczej i pełnym zabezpieczeniem horyzontów wodonośnych przez rurowanie </w:t>
      </w:r>
      <w:r>
        <w:rPr>
          <w:rFonts w:ascii="Arial" w:hAnsi="Arial" w:cs="Arial"/>
          <w:sz w:val="20"/>
          <w:szCs w:val="20"/>
        </w:rPr>
        <w:br/>
      </w:r>
      <w:r w:rsidRPr="00594A9E">
        <w:rPr>
          <w:rFonts w:ascii="Arial" w:hAnsi="Arial" w:cs="Arial"/>
          <w:sz w:val="20"/>
          <w:szCs w:val="20"/>
        </w:rPr>
        <w:t>i cementowanie.</w:t>
      </w:r>
    </w:p>
    <w:p w:rsidR="006D7229" w:rsidRDefault="00167B95" w:rsidP="00A00C4C">
      <w:pPr>
        <w:spacing w:after="0" w:line="280" w:lineRule="exact"/>
        <w:jc w:val="both"/>
        <w:rPr>
          <w:rFonts w:ascii="Arial" w:hAnsi="Arial" w:cs="Arial"/>
          <w:sz w:val="20"/>
          <w:szCs w:val="20"/>
        </w:rPr>
      </w:pPr>
      <w:r>
        <w:rPr>
          <w:rFonts w:ascii="Arial" w:hAnsi="Arial" w:cs="Arial"/>
          <w:sz w:val="20"/>
          <w:szCs w:val="20"/>
        </w:rPr>
        <w:t>Zakłada się, że otwór Szczecin GT-2 będzie charakteryzował się następującymi parametrami:</w:t>
      </w:r>
    </w:p>
    <w:p w:rsidR="00167B95" w:rsidRDefault="00167B95" w:rsidP="00167B95">
      <w:pPr>
        <w:pStyle w:val="Akapitzlist"/>
        <w:numPr>
          <w:ilvl w:val="0"/>
          <w:numId w:val="39"/>
        </w:numPr>
        <w:spacing w:after="120" w:line="280" w:lineRule="exact"/>
        <w:jc w:val="both"/>
        <w:rPr>
          <w:rFonts w:ascii="Arial" w:hAnsi="Arial" w:cs="Arial"/>
          <w:sz w:val="20"/>
          <w:szCs w:val="20"/>
        </w:rPr>
      </w:pPr>
      <w:r>
        <w:rPr>
          <w:rFonts w:ascii="Arial" w:hAnsi="Arial" w:cs="Arial"/>
          <w:sz w:val="20"/>
          <w:szCs w:val="20"/>
        </w:rPr>
        <w:t>głębokość – 1950 m (+/- 10%),</w:t>
      </w:r>
    </w:p>
    <w:p w:rsidR="00167B95" w:rsidRDefault="00167B95" w:rsidP="00167B95">
      <w:pPr>
        <w:pStyle w:val="Akapitzlist"/>
        <w:numPr>
          <w:ilvl w:val="0"/>
          <w:numId w:val="39"/>
        </w:numPr>
        <w:spacing w:after="120" w:line="280" w:lineRule="exact"/>
        <w:jc w:val="both"/>
        <w:rPr>
          <w:rFonts w:ascii="Arial" w:hAnsi="Arial" w:cs="Arial"/>
          <w:sz w:val="20"/>
          <w:szCs w:val="20"/>
        </w:rPr>
      </w:pPr>
      <w:r>
        <w:rPr>
          <w:rFonts w:ascii="Arial" w:hAnsi="Arial" w:cs="Arial"/>
          <w:sz w:val="20"/>
          <w:szCs w:val="20"/>
        </w:rPr>
        <w:t>ujęte warstwy wodonośne – juta dolna,</w:t>
      </w:r>
    </w:p>
    <w:p w:rsidR="00167B95" w:rsidRDefault="00167B95" w:rsidP="00167B95">
      <w:pPr>
        <w:pStyle w:val="Akapitzlist"/>
        <w:numPr>
          <w:ilvl w:val="0"/>
          <w:numId w:val="39"/>
        </w:numPr>
        <w:spacing w:after="120" w:line="280" w:lineRule="exact"/>
        <w:jc w:val="both"/>
        <w:rPr>
          <w:rFonts w:ascii="Arial" w:hAnsi="Arial" w:cs="Arial"/>
          <w:sz w:val="20"/>
          <w:szCs w:val="20"/>
        </w:rPr>
      </w:pPr>
      <w:r>
        <w:rPr>
          <w:rFonts w:ascii="Arial" w:hAnsi="Arial" w:cs="Arial"/>
          <w:sz w:val="20"/>
          <w:szCs w:val="20"/>
        </w:rPr>
        <w:t xml:space="preserve">temperatura – ok. 70-75 </w:t>
      </w:r>
      <w:r w:rsidRPr="00167B95">
        <w:rPr>
          <w:rFonts w:ascii="Arial" w:hAnsi="Arial" w:cs="Arial"/>
          <w:sz w:val="20"/>
          <w:szCs w:val="20"/>
          <w:vertAlign w:val="superscript"/>
        </w:rPr>
        <w:t>o</w:t>
      </w:r>
      <w:r>
        <w:rPr>
          <w:rFonts w:ascii="Arial" w:hAnsi="Arial" w:cs="Arial"/>
          <w:sz w:val="20"/>
          <w:szCs w:val="20"/>
        </w:rPr>
        <w:t>C,</w:t>
      </w:r>
    </w:p>
    <w:p w:rsidR="00167B95" w:rsidRDefault="00167B95" w:rsidP="00167B95">
      <w:pPr>
        <w:pStyle w:val="Akapitzlist"/>
        <w:numPr>
          <w:ilvl w:val="0"/>
          <w:numId w:val="39"/>
        </w:numPr>
        <w:spacing w:after="120" w:line="280" w:lineRule="exact"/>
        <w:jc w:val="both"/>
        <w:rPr>
          <w:rFonts w:ascii="Arial" w:hAnsi="Arial" w:cs="Arial"/>
          <w:sz w:val="20"/>
          <w:szCs w:val="20"/>
        </w:rPr>
      </w:pPr>
      <w:r>
        <w:rPr>
          <w:rFonts w:ascii="Arial" w:hAnsi="Arial" w:cs="Arial"/>
          <w:sz w:val="20"/>
          <w:szCs w:val="20"/>
        </w:rPr>
        <w:t>mineralizacja – 120-130 g/dm</w:t>
      </w:r>
      <w:r>
        <w:rPr>
          <w:rFonts w:ascii="Arial" w:hAnsi="Arial" w:cs="Arial"/>
          <w:sz w:val="20"/>
          <w:szCs w:val="20"/>
          <w:vertAlign w:val="superscript"/>
        </w:rPr>
        <w:t>3</w:t>
      </w:r>
      <w:r>
        <w:rPr>
          <w:rFonts w:ascii="Arial" w:hAnsi="Arial" w:cs="Arial"/>
          <w:sz w:val="20"/>
          <w:szCs w:val="20"/>
        </w:rPr>
        <w:t>,</w:t>
      </w:r>
    </w:p>
    <w:p w:rsidR="00167B95" w:rsidRPr="00167B95" w:rsidRDefault="00167B95" w:rsidP="00054D16">
      <w:pPr>
        <w:pStyle w:val="Akapitzlist"/>
        <w:numPr>
          <w:ilvl w:val="0"/>
          <w:numId w:val="39"/>
        </w:numPr>
        <w:spacing w:after="120" w:line="280" w:lineRule="exact"/>
        <w:ind w:left="714" w:hanging="357"/>
        <w:jc w:val="both"/>
        <w:rPr>
          <w:rFonts w:ascii="Arial" w:hAnsi="Arial" w:cs="Arial"/>
          <w:sz w:val="20"/>
          <w:szCs w:val="20"/>
        </w:rPr>
      </w:pPr>
      <w:r>
        <w:rPr>
          <w:rFonts w:ascii="Arial" w:hAnsi="Arial" w:cs="Arial"/>
          <w:sz w:val="20"/>
          <w:szCs w:val="20"/>
        </w:rPr>
        <w:t xml:space="preserve"> spodziewana wydajność eksploatacyjna – 200 m</w:t>
      </w:r>
      <w:r>
        <w:rPr>
          <w:rFonts w:ascii="Arial" w:hAnsi="Arial" w:cs="Arial"/>
          <w:sz w:val="20"/>
          <w:szCs w:val="20"/>
          <w:vertAlign w:val="superscript"/>
        </w:rPr>
        <w:t>3</w:t>
      </w:r>
      <w:r>
        <w:rPr>
          <w:rFonts w:ascii="Arial" w:hAnsi="Arial" w:cs="Arial"/>
          <w:sz w:val="20"/>
          <w:szCs w:val="20"/>
        </w:rPr>
        <w:t>/h.</w:t>
      </w:r>
    </w:p>
    <w:p w:rsidR="001F4A05" w:rsidRDefault="00054D16" w:rsidP="00054D16">
      <w:pPr>
        <w:spacing w:after="120" w:line="280" w:lineRule="exact"/>
        <w:jc w:val="both"/>
        <w:rPr>
          <w:rFonts w:ascii="Arial" w:hAnsi="Arial" w:cs="Arial"/>
          <w:sz w:val="20"/>
          <w:szCs w:val="20"/>
        </w:rPr>
      </w:pPr>
      <w:r w:rsidRPr="00054D16">
        <w:rPr>
          <w:rFonts w:ascii="Arial" w:hAnsi="Arial" w:cs="Arial"/>
          <w:sz w:val="20"/>
          <w:szCs w:val="20"/>
        </w:rPr>
        <w:t>Planuje się, że w przypadku pozytywnego wyniku wiercenia i udokumentowania zasobów wód termalnych, będą one mogły zostać wykorzystane do celów ciepłowniczych. Pozyskane ciepło geotermalne będzie mogło być wykorzystywane do ogrzewania obiektów położonych na terenie Gminy Miasto Szczecin. Schłodzona woda termalna będzie najprawdopodobniej zatłaczana do tej samej warstwy wodonośnej, z której została wydobyta przy wykorzystaniu otworu chłonnego. Wydobyta woda termalna, w zależności od jej temperatury, mineralizacji i zawartości składników swoistych będzie mogła być przypuszczalnie wykorzystywana również do celów rekreacyjnych lub balneologicznych.</w:t>
      </w:r>
    </w:p>
    <w:p w:rsidR="00054D16" w:rsidRPr="00BB3475" w:rsidRDefault="00054D16" w:rsidP="00054D16">
      <w:pPr>
        <w:spacing w:after="120" w:line="280" w:lineRule="exact"/>
        <w:jc w:val="both"/>
        <w:rPr>
          <w:rFonts w:ascii="Arial" w:hAnsi="Arial" w:cs="Arial"/>
          <w:sz w:val="20"/>
          <w:szCs w:val="20"/>
        </w:rPr>
      </w:pPr>
      <w:r w:rsidRPr="00BB3475">
        <w:rPr>
          <w:rFonts w:ascii="Arial" w:hAnsi="Arial" w:cs="Arial"/>
          <w:sz w:val="20"/>
          <w:szCs w:val="20"/>
        </w:rPr>
        <w:t xml:space="preserve">II. Usytuowaniem przedsięwzięcia, z uwzględnieniem możliwego zagrożenia dla środowiska, </w:t>
      </w:r>
      <w:r w:rsidRPr="00BB3475">
        <w:rPr>
          <w:rFonts w:ascii="Arial" w:hAnsi="Arial" w:cs="Arial"/>
          <w:sz w:val="20"/>
          <w:szCs w:val="20"/>
        </w:rPr>
        <w:br/>
        <w:t xml:space="preserve">w szczególności przy istniejącym użytkowaniu terenu, zdolności samooczyszczania się środowiska </w:t>
      </w:r>
      <w:r w:rsidRPr="00BB3475">
        <w:rPr>
          <w:rFonts w:ascii="Arial" w:hAnsi="Arial" w:cs="Arial"/>
          <w:sz w:val="20"/>
          <w:szCs w:val="20"/>
        </w:rPr>
        <w:br/>
        <w:t>i odnawiania się zasobów naturalnych, walorów przyrodniczych i krajobrazowych oraz uwarunkowań miejscowych planów zagospodarowania przestrzennego.</w:t>
      </w:r>
    </w:p>
    <w:p w:rsidR="00BC6FDE" w:rsidRDefault="00054D16" w:rsidP="00BC6FDE">
      <w:pPr>
        <w:spacing w:after="0" w:line="280" w:lineRule="exact"/>
        <w:jc w:val="both"/>
        <w:rPr>
          <w:rFonts w:ascii="Arial" w:hAnsi="Arial" w:cs="Arial"/>
          <w:sz w:val="20"/>
          <w:szCs w:val="20"/>
        </w:rPr>
      </w:pPr>
      <w:r>
        <w:rPr>
          <w:rFonts w:ascii="Arial" w:hAnsi="Arial" w:cs="Arial"/>
          <w:sz w:val="20"/>
          <w:szCs w:val="20"/>
        </w:rPr>
        <w:t xml:space="preserve">Realizacja przedsięwzięcia została przewidziana na terenie dz. nr 6/2 obr. 4084 w Szczecinie. </w:t>
      </w:r>
      <w:r w:rsidR="00A24146" w:rsidRPr="00A24146">
        <w:rPr>
          <w:rFonts w:ascii="Arial" w:hAnsi="Arial" w:cs="Arial"/>
          <w:sz w:val="20"/>
          <w:szCs w:val="20"/>
        </w:rPr>
        <w:t>Całkowita powierzchnia działki inwestycyjnej wynosi ok. 1,42 ha, przy czym prace prowadzone będą</w:t>
      </w:r>
      <w:r w:rsidR="00A24146">
        <w:rPr>
          <w:rFonts w:ascii="Arial" w:hAnsi="Arial" w:cs="Arial"/>
          <w:sz w:val="20"/>
          <w:szCs w:val="20"/>
        </w:rPr>
        <w:t xml:space="preserve"> </w:t>
      </w:r>
      <w:r w:rsidR="00A24146">
        <w:rPr>
          <w:rFonts w:ascii="Arial" w:hAnsi="Arial" w:cs="Arial"/>
          <w:sz w:val="20"/>
          <w:szCs w:val="20"/>
        </w:rPr>
        <w:br/>
      </w:r>
      <w:r w:rsidR="00A24146" w:rsidRPr="00A24146">
        <w:rPr>
          <w:rFonts w:ascii="Arial" w:hAnsi="Arial" w:cs="Arial"/>
          <w:sz w:val="20"/>
          <w:szCs w:val="20"/>
        </w:rPr>
        <w:t>w granicach wyznaczonego terenu wiertni obejmującego powierzchnię ok. 1 ha. Aktualnie jest to obszar</w:t>
      </w:r>
      <w:r w:rsidR="00A24146">
        <w:rPr>
          <w:rFonts w:ascii="Arial" w:hAnsi="Arial" w:cs="Arial"/>
          <w:sz w:val="20"/>
          <w:szCs w:val="20"/>
        </w:rPr>
        <w:t xml:space="preserve"> </w:t>
      </w:r>
      <w:r w:rsidR="00A24146" w:rsidRPr="00A24146">
        <w:rPr>
          <w:rFonts w:ascii="Arial" w:hAnsi="Arial" w:cs="Arial"/>
          <w:sz w:val="20"/>
          <w:szCs w:val="20"/>
        </w:rPr>
        <w:t>częściowo wykorzystywany jako plac węglowy Ciepłowni „Dąbska”, a w pozostałej części</w:t>
      </w:r>
      <w:r w:rsidR="00A24146">
        <w:rPr>
          <w:rFonts w:ascii="Arial" w:hAnsi="Arial" w:cs="Arial"/>
          <w:sz w:val="20"/>
          <w:szCs w:val="20"/>
        </w:rPr>
        <w:t xml:space="preserve"> </w:t>
      </w:r>
      <w:r w:rsidR="00A24146" w:rsidRPr="00A24146">
        <w:rPr>
          <w:rFonts w:ascii="Arial" w:hAnsi="Arial" w:cs="Arial"/>
          <w:sz w:val="20"/>
          <w:szCs w:val="20"/>
        </w:rPr>
        <w:t xml:space="preserve">niezagospodarowany. </w:t>
      </w:r>
    </w:p>
    <w:p w:rsidR="00BC6FDE" w:rsidRDefault="00A24146" w:rsidP="00A24146">
      <w:pPr>
        <w:spacing w:after="120" w:line="280" w:lineRule="exact"/>
        <w:jc w:val="both"/>
        <w:rPr>
          <w:rFonts w:ascii="Arial" w:hAnsi="Arial" w:cs="Arial"/>
          <w:sz w:val="20"/>
          <w:szCs w:val="20"/>
        </w:rPr>
      </w:pPr>
      <w:r w:rsidRPr="00A24146">
        <w:rPr>
          <w:rFonts w:ascii="Arial" w:hAnsi="Arial" w:cs="Arial"/>
          <w:sz w:val="20"/>
          <w:szCs w:val="20"/>
        </w:rPr>
        <w:t>Najbliższe otoczenie działki, na której projektowana jest inwestycja stanowią</w:t>
      </w:r>
      <w:r>
        <w:rPr>
          <w:rFonts w:ascii="Arial" w:hAnsi="Arial" w:cs="Arial"/>
          <w:sz w:val="20"/>
          <w:szCs w:val="20"/>
        </w:rPr>
        <w:t xml:space="preserve">: </w:t>
      </w:r>
    </w:p>
    <w:p w:rsidR="00054D16" w:rsidRDefault="00A24146" w:rsidP="00A24146">
      <w:pPr>
        <w:spacing w:after="120" w:line="280" w:lineRule="exact"/>
        <w:jc w:val="both"/>
        <w:rPr>
          <w:rFonts w:ascii="Arial" w:hAnsi="Arial" w:cs="Arial"/>
          <w:sz w:val="20"/>
          <w:szCs w:val="20"/>
        </w:rPr>
      </w:pPr>
      <w:r w:rsidRPr="00A24146">
        <w:rPr>
          <w:rFonts w:ascii="Arial" w:hAnsi="Arial" w:cs="Arial"/>
          <w:sz w:val="20"/>
          <w:szCs w:val="20"/>
        </w:rPr>
        <w:lastRenderedPageBreak/>
        <w:t>od</w:t>
      </w:r>
      <w:r>
        <w:rPr>
          <w:rFonts w:ascii="Arial" w:hAnsi="Arial" w:cs="Arial"/>
          <w:sz w:val="20"/>
          <w:szCs w:val="20"/>
        </w:rPr>
        <w:t xml:space="preserve"> </w:t>
      </w:r>
      <w:r w:rsidRPr="00A24146">
        <w:rPr>
          <w:rFonts w:ascii="Arial" w:hAnsi="Arial" w:cs="Arial"/>
          <w:sz w:val="20"/>
          <w:szCs w:val="20"/>
        </w:rPr>
        <w:t xml:space="preserve">północy i północnego wschodu – grunty zadrzewione i zakrzewione (symbol </w:t>
      </w:r>
      <w:proofErr w:type="spellStart"/>
      <w:r w:rsidRPr="00A24146">
        <w:rPr>
          <w:rFonts w:ascii="Arial" w:hAnsi="Arial" w:cs="Arial"/>
          <w:sz w:val="20"/>
          <w:szCs w:val="20"/>
        </w:rPr>
        <w:t>Ls</w:t>
      </w:r>
      <w:proofErr w:type="spellEnd"/>
      <w:r w:rsidRPr="00A24146">
        <w:rPr>
          <w:rFonts w:ascii="Arial" w:hAnsi="Arial" w:cs="Arial"/>
          <w:sz w:val="20"/>
          <w:szCs w:val="20"/>
        </w:rPr>
        <w:t xml:space="preserve">), od zachodu </w:t>
      </w:r>
      <w:r>
        <w:rPr>
          <w:rFonts w:ascii="Arial" w:hAnsi="Arial" w:cs="Arial"/>
          <w:sz w:val="20"/>
          <w:szCs w:val="20"/>
        </w:rPr>
        <w:br/>
      </w:r>
      <w:r w:rsidRPr="00A24146">
        <w:rPr>
          <w:rFonts w:ascii="Arial" w:hAnsi="Arial" w:cs="Arial"/>
          <w:sz w:val="20"/>
          <w:szCs w:val="20"/>
        </w:rPr>
        <w:t>i południa</w:t>
      </w:r>
      <w:r>
        <w:rPr>
          <w:rFonts w:ascii="Arial" w:hAnsi="Arial" w:cs="Arial"/>
          <w:sz w:val="20"/>
          <w:szCs w:val="20"/>
        </w:rPr>
        <w:t xml:space="preserve"> </w:t>
      </w:r>
      <w:r w:rsidRPr="00A24146">
        <w:rPr>
          <w:rFonts w:ascii="Arial" w:hAnsi="Arial" w:cs="Arial"/>
          <w:sz w:val="20"/>
          <w:szCs w:val="20"/>
        </w:rPr>
        <w:t>grunty rolne klasy VI, zaś od wschodu tereny zabudowy przemysłowej (symbol Ba).</w:t>
      </w:r>
    </w:p>
    <w:p w:rsidR="00D13754" w:rsidRPr="00B67D7B" w:rsidRDefault="00D13754" w:rsidP="00D13754">
      <w:pPr>
        <w:spacing w:after="120" w:line="280" w:lineRule="exact"/>
        <w:jc w:val="both"/>
        <w:rPr>
          <w:rFonts w:ascii="Arial" w:hAnsi="Arial" w:cs="Arial"/>
          <w:sz w:val="20"/>
          <w:szCs w:val="20"/>
        </w:rPr>
      </w:pPr>
      <w:r>
        <w:rPr>
          <w:rFonts w:ascii="Arial" w:hAnsi="Arial" w:cs="Arial"/>
          <w:sz w:val="20"/>
          <w:szCs w:val="20"/>
        </w:rPr>
        <w:t>Działka</w:t>
      </w:r>
      <w:r w:rsidRPr="00B67D7B">
        <w:rPr>
          <w:rFonts w:ascii="Arial" w:hAnsi="Arial" w:cs="Arial"/>
          <w:sz w:val="20"/>
          <w:szCs w:val="20"/>
        </w:rPr>
        <w:t xml:space="preserve"> ewidencyjn</w:t>
      </w:r>
      <w:r>
        <w:rPr>
          <w:rFonts w:ascii="Arial" w:hAnsi="Arial" w:cs="Arial"/>
          <w:sz w:val="20"/>
          <w:szCs w:val="20"/>
        </w:rPr>
        <w:t>a</w:t>
      </w:r>
      <w:r w:rsidRPr="00B67D7B">
        <w:rPr>
          <w:rFonts w:ascii="Arial" w:hAnsi="Arial" w:cs="Arial"/>
          <w:sz w:val="20"/>
          <w:szCs w:val="20"/>
        </w:rPr>
        <w:t>, na któr</w:t>
      </w:r>
      <w:r>
        <w:rPr>
          <w:rFonts w:ascii="Arial" w:hAnsi="Arial" w:cs="Arial"/>
          <w:sz w:val="20"/>
          <w:szCs w:val="20"/>
        </w:rPr>
        <w:t>ej</w:t>
      </w:r>
      <w:r w:rsidRPr="00B67D7B">
        <w:rPr>
          <w:rFonts w:ascii="Arial" w:hAnsi="Arial" w:cs="Arial"/>
          <w:sz w:val="20"/>
          <w:szCs w:val="20"/>
        </w:rPr>
        <w:t xml:space="preserve"> planuje się przedmiotowe przedsięwzięcie, </w:t>
      </w:r>
      <w:r>
        <w:rPr>
          <w:rFonts w:ascii="Arial" w:hAnsi="Arial" w:cs="Arial"/>
          <w:sz w:val="20"/>
          <w:szCs w:val="20"/>
        </w:rPr>
        <w:t xml:space="preserve">tj. działka nr 6/2 obr. 4084 objęta jest </w:t>
      </w:r>
      <w:r w:rsidRPr="00B67D7B">
        <w:rPr>
          <w:rFonts w:ascii="Arial" w:hAnsi="Arial" w:cs="Arial"/>
          <w:sz w:val="20"/>
          <w:szCs w:val="20"/>
        </w:rPr>
        <w:t>ustaleniami miejscowego planu zagospodarowania przestrzennego</w:t>
      </w:r>
      <w:r>
        <w:rPr>
          <w:rFonts w:ascii="Arial" w:hAnsi="Arial" w:cs="Arial"/>
          <w:sz w:val="20"/>
          <w:szCs w:val="20"/>
        </w:rPr>
        <w:t xml:space="preserve"> „Majowe – Maciejowicka” i znajduje się w graniach terenów elementarnych o symbolach: D.M.3016.US, D.M.3017.C i D.M.3027.KD.L. Zgodnie ze stanowiskiem wyrażonym w piśmie tut. organu z dnia 22.11.2024 r., znak: WAiB-I.6724.3.223.2024.AO lokalizacja i realizacja przedmiotowego przedsięwzięcia w zakresie jego funkcji będzie zgodna z zapisami ww. miejscowego planu zagospodarowania przestrzennego. </w:t>
      </w:r>
    </w:p>
    <w:p w:rsidR="00D13754" w:rsidRDefault="009D0EE1" w:rsidP="004518B2">
      <w:pPr>
        <w:spacing w:after="0" w:line="280" w:lineRule="exact"/>
        <w:jc w:val="both"/>
        <w:rPr>
          <w:rFonts w:ascii="Arial" w:hAnsi="Arial" w:cs="Arial"/>
          <w:sz w:val="20"/>
          <w:szCs w:val="20"/>
        </w:rPr>
      </w:pPr>
      <w:r>
        <w:rPr>
          <w:rFonts w:ascii="Arial" w:hAnsi="Arial" w:cs="Arial"/>
          <w:sz w:val="20"/>
          <w:szCs w:val="20"/>
        </w:rPr>
        <w:t xml:space="preserve">W odniesieniu do </w:t>
      </w:r>
      <w:r w:rsidR="004518B2" w:rsidRPr="004518B2">
        <w:rPr>
          <w:rFonts w:ascii="Arial" w:hAnsi="Arial" w:cs="Arial"/>
          <w:sz w:val="20"/>
          <w:szCs w:val="20"/>
        </w:rPr>
        <w:t>lokalizacji terenu inwestycyjnego względem terenów cennych przyrodniczo</w:t>
      </w:r>
      <w:r w:rsidR="004518B2">
        <w:rPr>
          <w:rFonts w:ascii="Arial" w:hAnsi="Arial" w:cs="Arial"/>
          <w:sz w:val="20"/>
          <w:szCs w:val="20"/>
        </w:rPr>
        <w:t xml:space="preserve"> </w:t>
      </w:r>
      <w:r w:rsidR="004518B2" w:rsidRPr="004518B2">
        <w:rPr>
          <w:rFonts w:ascii="Arial" w:hAnsi="Arial" w:cs="Arial"/>
          <w:sz w:val="20"/>
          <w:szCs w:val="20"/>
        </w:rPr>
        <w:t>miejsce realizacji przedsięwzięcia znajduje się w granicach otuliny Szczecińskiego Parku</w:t>
      </w:r>
      <w:r w:rsidR="004518B2">
        <w:rPr>
          <w:rFonts w:ascii="Arial" w:hAnsi="Arial" w:cs="Arial"/>
          <w:sz w:val="20"/>
          <w:szCs w:val="20"/>
        </w:rPr>
        <w:t xml:space="preserve"> </w:t>
      </w:r>
      <w:r w:rsidR="004518B2" w:rsidRPr="004518B2">
        <w:rPr>
          <w:rFonts w:ascii="Arial" w:hAnsi="Arial" w:cs="Arial"/>
          <w:sz w:val="20"/>
          <w:szCs w:val="20"/>
        </w:rPr>
        <w:t>Krajobrazowego „Puszcza Bukowa”. Niemniej jednak analizowane przedsięwzięcie nie wpisuje się</w:t>
      </w:r>
      <w:r w:rsidR="004518B2">
        <w:rPr>
          <w:rFonts w:ascii="Arial" w:hAnsi="Arial" w:cs="Arial"/>
          <w:sz w:val="20"/>
          <w:szCs w:val="20"/>
        </w:rPr>
        <w:t xml:space="preserve"> </w:t>
      </w:r>
      <w:r w:rsidR="004518B2" w:rsidRPr="004518B2">
        <w:rPr>
          <w:rFonts w:ascii="Arial" w:hAnsi="Arial" w:cs="Arial"/>
          <w:sz w:val="20"/>
          <w:szCs w:val="20"/>
        </w:rPr>
        <w:t xml:space="preserve">w zakazy </w:t>
      </w:r>
      <w:r>
        <w:rPr>
          <w:rFonts w:ascii="Arial" w:hAnsi="Arial" w:cs="Arial"/>
          <w:sz w:val="20"/>
          <w:szCs w:val="20"/>
        </w:rPr>
        <w:br/>
      </w:r>
      <w:r w:rsidR="004518B2" w:rsidRPr="004518B2">
        <w:rPr>
          <w:rFonts w:ascii="Arial" w:hAnsi="Arial" w:cs="Arial"/>
          <w:sz w:val="20"/>
          <w:szCs w:val="20"/>
        </w:rPr>
        <w:t>i ograniczenia ustanowione dla otuliny parku krajobrazowego na podstawie Rozporządzenia</w:t>
      </w:r>
      <w:r w:rsidR="004518B2">
        <w:rPr>
          <w:rFonts w:ascii="Arial" w:hAnsi="Arial" w:cs="Arial"/>
          <w:sz w:val="20"/>
          <w:szCs w:val="20"/>
        </w:rPr>
        <w:t xml:space="preserve"> </w:t>
      </w:r>
      <w:r>
        <w:rPr>
          <w:rFonts w:ascii="Arial" w:hAnsi="Arial" w:cs="Arial"/>
          <w:sz w:val="20"/>
          <w:szCs w:val="20"/>
        </w:rPr>
        <w:br/>
      </w:r>
      <w:r w:rsidR="004518B2" w:rsidRPr="004518B2">
        <w:rPr>
          <w:rFonts w:ascii="Arial" w:hAnsi="Arial" w:cs="Arial"/>
          <w:sz w:val="20"/>
          <w:szCs w:val="20"/>
        </w:rPr>
        <w:t>Nr 113/2006 Wojewody Zachodniopomorskiego z dnia 22 sierpnia 2006 r. w sprawie ustanowienia</w:t>
      </w:r>
      <w:r w:rsidR="004518B2">
        <w:rPr>
          <w:rFonts w:ascii="Arial" w:hAnsi="Arial" w:cs="Arial"/>
          <w:sz w:val="20"/>
          <w:szCs w:val="20"/>
        </w:rPr>
        <w:t xml:space="preserve"> </w:t>
      </w:r>
      <w:r w:rsidR="004518B2" w:rsidRPr="004518B2">
        <w:rPr>
          <w:rFonts w:ascii="Arial" w:hAnsi="Arial" w:cs="Arial"/>
          <w:sz w:val="20"/>
          <w:szCs w:val="20"/>
        </w:rPr>
        <w:t>Planu ochrony dla Szczecińskiego Parku Krajobrazowego "Puszcza Bukowa" (Dz. Urz. Woj.</w:t>
      </w:r>
      <w:r w:rsidR="004518B2">
        <w:rPr>
          <w:rFonts w:ascii="Arial" w:hAnsi="Arial" w:cs="Arial"/>
          <w:sz w:val="20"/>
          <w:szCs w:val="20"/>
        </w:rPr>
        <w:t xml:space="preserve"> </w:t>
      </w:r>
      <w:r w:rsidR="004518B2" w:rsidRPr="004518B2">
        <w:rPr>
          <w:rFonts w:ascii="Arial" w:hAnsi="Arial" w:cs="Arial"/>
          <w:sz w:val="20"/>
          <w:szCs w:val="20"/>
        </w:rPr>
        <w:t>Zachodniopomorskiego 2006 r. nr 95 poz. 1777). Realizacja przedsięwzięcia nie będzie się również</w:t>
      </w:r>
      <w:r w:rsidR="004518B2">
        <w:rPr>
          <w:rFonts w:ascii="Arial" w:hAnsi="Arial" w:cs="Arial"/>
          <w:sz w:val="20"/>
          <w:szCs w:val="20"/>
        </w:rPr>
        <w:t xml:space="preserve"> </w:t>
      </w:r>
      <w:r w:rsidR="004518B2" w:rsidRPr="004518B2">
        <w:rPr>
          <w:rFonts w:ascii="Arial" w:hAnsi="Arial" w:cs="Arial"/>
          <w:sz w:val="20"/>
          <w:szCs w:val="20"/>
        </w:rPr>
        <w:t>wiązać z możliwością wystąpienia zagrożeń zewnętrznych dla Parku. W związku z powyższym, biorąc</w:t>
      </w:r>
      <w:r w:rsidR="004518B2">
        <w:rPr>
          <w:rFonts w:ascii="Arial" w:hAnsi="Arial" w:cs="Arial"/>
          <w:sz w:val="20"/>
          <w:szCs w:val="20"/>
        </w:rPr>
        <w:t xml:space="preserve"> </w:t>
      </w:r>
      <w:r w:rsidR="004518B2" w:rsidRPr="004518B2">
        <w:rPr>
          <w:rFonts w:ascii="Arial" w:hAnsi="Arial" w:cs="Arial"/>
          <w:sz w:val="20"/>
          <w:szCs w:val="20"/>
        </w:rPr>
        <w:t>pod uwagę zakres i skalę planowanego przedsięwzięcia oraz zapisy obowiązujących aktów prawnych,</w:t>
      </w:r>
      <w:r w:rsidR="004518B2">
        <w:rPr>
          <w:rFonts w:ascii="Arial" w:hAnsi="Arial" w:cs="Arial"/>
          <w:sz w:val="20"/>
          <w:szCs w:val="20"/>
        </w:rPr>
        <w:t xml:space="preserve"> </w:t>
      </w:r>
      <w:r w:rsidR="004518B2" w:rsidRPr="004518B2">
        <w:rPr>
          <w:rFonts w:ascii="Arial" w:hAnsi="Arial" w:cs="Arial"/>
          <w:sz w:val="20"/>
          <w:szCs w:val="20"/>
        </w:rPr>
        <w:t>należy wykluczyć jego negatywny wpływ na ww. formę ochrony przyrody.</w:t>
      </w:r>
    </w:p>
    <w:p w:rsidR="001F4A05" w:rsidRDefault="009D0EE1" w:rsidP="00B37113">
      <w:pPr>
        <w:spacing w:after="120" w:line="280" w:lineRule="exact"/>
        <w:jc w:val="both"/>
        <w:rPr>
          <w:rFonts w:ascii="Arial" w:hAnsi="Arial" w:cs="Arial"/>
          <w:sz w:val="20"/>
          <w:szCs w:val="20"/>
        </w:rPr>
      </w:pPr>
      <w:r>
        <w:rPr>
          <w:rFonts w:ascii="Arial" w:hAnsi="Arial" w:cs="Arial"/>
          <w:sz w:val="20"/>
          <w:szCs w:val="20"/>
        </w:rPr>
        <w:t>N</w:t>
      </w:r>
      <w:r w:rsidRPr="009D0EE1">
        <w:rPr>
          <w:rFonts w:ascii="Arial" w:hAnsi="Arial" w:cs="Arial"/>
          <w:sz w:val="20"/>
          <w:szCs w:val="20"/>
        </w:rPr>
        <w:t>a terenie inwestycyjnym nie występują chronione gatunki roślin, zwierząt, grzybów oraz</w:t>
      </w:r>
      <w:r>
        <w:rPr>
          <w:rFonts w:ascii="Arial" w:hAnsi="Arial" w:cs="Arial"/>
          <w:sz w:val="20"/>
          <w:szCs w:val="20"/>
        </w:rPr>
        <w:t xml:space="preserve"> </w:t>
      </w:r>
      <w:r w:rsidRPr="009D0EE1">
        <w:rPr>
          <w:rFonts w:ascii="Arial" w:hAnsi="Arial" w:cs="Arial"/>
          <w:sz w:val="20"/>
          <w:szCs w:val="20"/>
        </w:rPr>
        <w:t>siedliska przyrodnicze. Realizacja przedsięwzięcia nie będzie również wymagała przeprowadzenia</w:t>
      </w:r>
      <w:r>
        <w:rPr>
          <w:rFonts w:ascii="Arial" w:hAnsi="Arial" w:cs="Arial"/>
          <w:sz w:val="20"/>
          <w:szCs w:val="20"/>
        </w:rPr>
        <w:t xml:space="preserve"> </w:t>
      </w:r>
      <w:r w:rsidRPr="009D0EE1">
        <w:rPr>
          <w:rFonts w:ascii="Arial" w:hAnsi="Arial" w:cs="Arial"/>
          <w:sz w:val="20"/>
          <w:szCs w:val="20"/>
        </w:rPr>
        <w:t>wycinki drzew. Niemniej jednak przedsięwzięcie należy zrealizować bez ingerencji w zadrzewienia</w:t>
      </w:r>
      <w:r>
        <w:rPr>
          <w:rFonts w:ascii="Arial" w:hAnsi="Arial" w:cs="Arial"/>
          <w:sz w:val="20"/>
          <w:szCs w:val="20"/>
        </w:rPr>
        <w:t xml:space="preserve"> </w:t>
      </w:r>
      <w:r w:rsidRPr="009D0EE1">
        <w:rPr>
          <w:rFonts w:ascii="Arial" w:hAnsi="Arial" w:cs="Arial"/>
          <w:sz w:val="20"/>
          <w:szCs w:val="20"/>
        </w:rPr>
        <w:t>sąsiadujące z terenem inwestycyjnym, w szczególności w płat siedliska przyrodniczego o kodzie 9190</w:t>
      </w:r>
      <w:r>
        <w:rPr>
          <w:rFonts w:ascii="Arial" w:hAnsi="Arial" w:cs="Arial"/>
          <w:sz w:val="20"/>
          <w:szCs w:val="20"/>
        </w:rPr>
        <w:t xml:space="preserve"> </w:t>
      </w:r>
      <w:r w:rsidRPr="009D0EE1">
        <w:rPr>
          <w:rFonts w:ascii="Arial" w:hAnsi="Arial" w:cs="Arial"/>
          <w:sz w:val="20"/>
          <w:szCs w:val="20"/>
        </w:rPr>
        <w:t>(w obrębie Parku Leśnego Kijewo, u zbiegu ulic Szymborskiej oraz Dąbskiej). Brak ingerencji oznacza</w:t>
      </w:r>
      <w:r>
        <w:rPr>
          <w:rFonts w:ascii="Arial" w:hAnsi="Arial" w:cs="Arial"/>
          <w:sz w:val="20"/>
          <w:szCs w:val="20"/>
        </w:rPr>
        <w:t xml:space="preserve"> </w:t>
      </w:r>
      <w:r w:rsidRPr="009D0EE1">
        <w:rPr>
          <w:rFonts w:ascii="Arial" w:hAnsi="Arial" w:cs="Arial"/>
          <w:sz w:val="20"/>
          <w:szCs w:val="20"/>
        </w:rPr>
        <w:t>w szczególności brak wycinki, niepowodowanie uszkodzeń mechanicznych drzew oraz brak</w:t>
      </w:r>
      <w:r>
        <w:rPr>
          <w:rFonts w:ascii="Arial" w:hAnsi="Arial" w:cs="Arial"/>
          <w:sz w:val="20"/>
          <w:szCs w:val="20"/>
        </w:rPr>
        <w:t xml:space="preserve"> </w:t>
      </w:r>
      <w:r w:rsidRPr="009D0EE1">
        <w:rPr>
          <w:rFonts w:ascii="Arial" w:hAnsi="Arial" w:cs="Arial"/>
          <w:sz w:val="20"/>
          <w:szCs w:val="20"/>
        </w:rPr>
        <w:t>składowania materiałów i odpadów w zasięgu rzutu koron drzew.</w:t>
      </w:r>
      <w:r>
        <w:rPr>
          <w:rFonts w:ascii="Arial" w:hAnsi="Arial" w:cs="Arial"/>
          <w:sz w:val="20"/>
          <w:szCs w:val="20"/>
        </w:rPr>
        <w:t xml:space="preserve"> Z uwagi na powyższe sąsiedztwo tut. organ nałożył na Wnioskodawcę</w:t>
      </w:r>
      <w:r w:rsidR="0094232C">
        <w:rPr>
          <w:rFonts w:ascii="Arial" w:hAnsi="Arial" w:cs="Arial"/>
          <w:sz w:val="20"/>
          <w:szCs w:val="20"/>
        </w:rPr>
        <w:t xml:space="preserve"> warunek dot. odpowiedniej realizacji jego założeń – w zakresie braku ingerencji w ww. siedlisko. </w:t>
      </w:r>
    </w:p>
    <w:p w:rsidR="001F4A05" w:rsidRDefault="00447CCE" w:rsidP="00B37113">
      <w:pPr>
        <w:spacing w:after="0" w:line="280" w:lineRule="exact"/>
        <w:jc w:val="both"/>
        <w:rPr>
          <w:rFonts w:ascii="Arial" w:hAnsi="Arial" w:cs="Arial"/>
          <w:sz w:val="20"/>
          <w:szCs w:val="20"/>
        </w:rPr>
      </w:pPr>
      <w:r>
        <w:rPr>
          <w:rFonts w:ascii="Arial" w:hAnsi="Arial" w:cs="Arial"/>
          <w:sz w:val="20"/>
          <w:szCs w:val="20"/>
        </w:rPr>
        <w:t>Zgodnie</w:t>
      </w:r>
      <w:r w:rsidR="00B37113">
        <w:rPr>
          <w:rFonts w:ascii="Arial" w:hAnsi="Arial" w:cs="Arial"/>
          <w:sz w:val="20"/>
          <w:szCs w:val="20"/>
        </w:rPr>
        <w:t xml:space="preserve"> z obowiązującym Planem gospodarowania wodami na obszarze dorzecza Odry przyjętym rozporządzeniem Ministra Infrastruktury z dnia 16 listopada 2022 r. (Dz. U. z 2023 r., poz. 335) przedmiotowe przedsięwzięcie realizowane będzie na obszarze Jednolitej Części Wód Podziemnych (JCWPd) o kodzie GW600024 oraz na terenie zlewni Jednolitej Części Wód Powierzchniowych (JCWP) o kodzie RW60001119743299 Płonia od jez. Płonno do ujścia. JCWP Płonia od jez. Płonno od ujścia to naturalna część wód charakteryzująca się słabym stanem ekologicznym, stanem chemicznym poniżej dobrego oraz złym stanem ogólnym. Przedmiotowa JCWP została określona jako zagrożona ryzykiem nieosiągnięcia celów środowiskowych. Dla ww. JCWP zostało ustanowione odstępstwo z art. 4 ust. 4 Ramowej Dyrektywy Wodnej. Termin osiągnięcia celów środowiskowych przedłużono do 2039 r.. </w:t>
      </w:r>
    </w:p>
    <w:p w:rsidR="00B37113" w:rsidRDefault="00B37113" w:rsidP="00B37113">
      <w:pPr>
        <w:spacing w:after="0" w:line="280" w:lineRule="exact"/>
        <w:jc w:val="both"/>
        <w:rPr>
          <w:rFonts w:ascii="Arial" w:hAnsi="Arial" w:cs="Arial"/>
          <w:sz w:val="20"/>
          <w:szCs w:val="20"/>
        </w:rPr>
      </w:pPr>
      <w:r>
        <w:rPr>
          <w:rFonts w:ascii="Arial" w:hAnsi="Arial" w:cs="Arial"/>
          <w:sz w:val="20"/>
          <w:szCs w:val="20"/>
        </w:rPr>
        <w:t xml:space="preserve">JCWPd (600024) charakteryzują się dobrym stanem chemicznym i ilościowym. Nie są zagrożone ryzykiem nieosiągnięcia założonych celów środowiskowych. Celami środowiskowymi dla ww. JCWPd są: utrzymanie dobrego stanu chemicznego i dobrego stanu ilościowego. </w:t>
      </w:r>
    </w:p>
    <w:p w:rsidR="00B37113" w:rsidRDefault="00B37113" w:rsidP="00B37113">
      <w:pPr>
        <w:spacing w:after="0" w:line="280" w:lineRule="exact"/>
        <w:jc w:val="both"/>
        <w:rPr>
          <w:rFonts w:ascii="Arial" w:hAnsi="Arial" w:cs="Arial"/>
          <w:sz w:val="20"/>
          <w:szCs w:val="20"/>
        </w:rPr>
      </w:pPr>
      <w:r>
        <w:rPr>
          <w:rFonts w:ascii="Arial" w:hAnsi="Arial" w:cs="Arial"/>
          <w:sz w:val="20"/>
          <w:szCs w:val="20"/>
        </w:rPr>
        <w:t xml:space="preserve">Teren projektowanej inwestycji znajduje się poza strefami ochronnymi ujęć wód i poza obszarami ochronnymi zbiorników wód śródlądowych, jak również poza obszarami szczególnego zagrożenia powodzią. </w:t>
      </w:r>
    </w:p>
    <w:p w:rsidR="00B37113" w:rsidRDefault="00B37113" w:rsidP="00B37113">
      <w:pPr>
        <w:spacing w:after="0" w:line="280" w:lineRule="exact"/>
        <w:jc w:val="both"/>
        <w:rPr>
          <w:rFonts w:ascii="Arial" w:hAnsi="Arial" w:cs="Arial"/>
          <w:sz w:val="20"/>
          <w:szCs w:val="20"/>
        </w:rPr>
      </w:pPr>
      <w:r>
        <w:rPr>
          <w:rFonts w:ascii="Arial" w:hAnsi="Arial" w:cs="Arial"/>
          <w:sz w:val="20"/>
          <w:szCs w:val="20"/>
        </w:rPr>
        <w:t>Przedsięwzięcie zlokalizowane jest poza obrębem Głównego Zbiornika Wód Podziemnych.</w:t>
      </w:r>
    </w:p>
    <w:p w:rsidR="00B37113" w:rsidRDefault="00B37113" w:rsidP="00B37113">
      <w:pPr>
        <w:spacing w:after="0" w:line="280" w:lineRule="exact"/>
        <w:jc w:val="both"/>
        <w:rPr>
          <w:rFonts w:ascii="Arial" w:hAnsi="Arial" w:cs="Arial"/>
          <w:sz w:val="20"/>
          <w:szCs w:val="20"/>
        </w:rPr>
      </w:pPr>
      <w:r>
        <w:rPr>
          <w:rFonts w:ascii="Arial" w:hAnsi="Arial" w:cs="Arial"/>
          <w:sz w:val="20"/>
          <w:szCs w:val="20"/>
        </w:rPr>
        <w:t xml:space="preserve">Zgodnie z obowiązującym Planem przeciwdziałania skutkom suszy, przedmiotowe przedsięwzięcie będzie realizowane na obszarze o łącznym zagrożeniu suszą rolniczą, hydrologiczną </w:t>
      </w:r>
      <w:r>
        <w:rPr>
          <w:rFonts w:ascii="Arial" w:hAnsi="Arial" w:cs="Arial"/>
          <w:sz w:val="20"/>
          <w:szCs w:val="20"/>
        </w:rPr>
        <w:br/>
        <w:t xml:space="preserve">i hydrogeologiczną klasy III – silnie zagrożona. </w:t>
      </w:r>
    </w:p>
    <w:p w:rsidR="00CC79E9" w:rsidRPr="007C3FDD" w:rsidRDefault="00CC79E9" w:rsidP="00CC79E9">
      <w:pPr>
        <w:spacing w:after="0" w:line="280" w:lineRule="exact"/>
        <w:jc w:val="both"/>
        <w:rPr>
          <w:rFonts w:ascii="Arial" w:hAnsi="Arial" w:cs="Arial"/>
          <w:sz w:val="20"/>
          <w:szCs w:val="20"/>
        </w:rPr>
      </w:pPr>
      <w:r>
        <w:rPr>
          <w:rFonts w:ascii="Arial" w:hAnsi="Arial" w:cs="Arial"/>
          <w:sz w:val="20"/>
          <w:szCs w:val="20"/>
        </w:rPr>
        <w:lastRenderedPageBreak/>
        <w:t>Ponadto, p</w:t>
      </w:r>
      <w:r w:rsidRPr="007C3FDD">
        <w:rPr>
          <w:rFonts w:ascii="Arial" w:hAnsi="Arial" w:cs="Arial"/>
          <w:sz w:val="20"/>
          <w:szCs w:val="20"/>
        </w:rPr>
        <w:t>lanowana inwestycja znajduje się poza:</w:t>
      </w:r>
    </w:p>
    <w:p w:rsidR="00CC79E9" w:rsidRPr="007C3FDD" w:rsidRDefault="00CC79E9" w:rsidP="00CC79E9">
      <w:pPr>
        <w:pStyle w:val="Akapitzlist"/>
        <w:numPr>
          <w:ilvl w:val="0"/>
          <w:numId w:val="4"/>
        </w:numPr>
        <w:spacing w:after="0" w:line="280" w:lineRule="exact"/>
        <w:jc w:val="both"/>
        <w:rPr>
          <w:rFonts w:ascii="Arial" w:hAnsi="Arial" w:cs="Arial"/>
          <w:sz w:val="20"/>
          <w:szCs w:val="20"/>
        </w:rPr>
      </w:pPr>
      <w:r w:rsidRPr="00F13E3C">
        <w:rPr>
          <w:rFonts w:ascii="Arial" w:hAnsi="Arial" w:cs="Arial"/>
          <w:sz w:val="20"/>
          <w:szCs w:val="20"/>
        </w:rPr>
        <w:t>przebiegiem korytarzy ekologicznych</w:t>
      </w:r>
      <w:r>
        <w:rPr>
          <w:rFonts w:ascii="Arial" w:hAnsi="Arial" w:cs="Arial"/>
          <w:sz w:val="20"/>
          <w:szCs w:val="20"/>
        </w:rPr>
        <w:t>,</w:t>
      </w:r>
    </w:p>
    <w:p w:rsidR="00CC79E9" w:rsidRPr="007C3FDD" w:rsidRDefault="00CC79E9" w:rsidP="00CC79E9">
      <w:pPr>
        <w:pStyle w:val="Akapitzlist"/>
        <w:numPr>
          <w:ilvl w:val="0"/>
          <w:numId w:val="4"/>
        </w:numPr>
        <w:spacing w:after="0" w:line="280" w:lineRule="exact"/>
        <w:jc w:val="both"/>
        <w:rPr>
          <w:rFonts w:ascii="Arial" w:hAnsi="Arial" w:cs="Arial"/>
          <w:sz w:val="20"/>
          <w:szCs w:val="20"/>
        </w:rPr>
      </w:pPr>
      <w:r w:rsidRPr="007C3FDD">
        <w:rPr>
          <w:rFonts w:ascii="Arial" w:hAnsi="Arial" w:cs="Arial"/>
          <w:sz w:val="20"/>
          <w:szCs w:val="20"/>
        </w:rPr>
        <w:t>obszarem wybrzeży, górskim lub leśnym,</w:t>
      </w:r>
    </w:p>
    <w:p w:rsidR="00CC79E9" w:rsidRPr="007C3FDD" w:rsidRDefault="00CC79E9" w:rsidP="00CC79E9">
      <w:pPr>
        <w:pStyle w:val="Akapitzlist"/>
        <w:numPr>
          <w:ilvl w:val="0"/>
          <w:numId w:val="4"/>
        </w:numPr>
        <w:spacing w:after="0" w:line="280" w:lineRule="exact"/>
        <w:jc w:val="both"/>
        <w:rPr>
          <w:rFonts w:ascii="Arial" w:hAnsi="Arial" w:cs="Arial"/>
          <w:sz w:val="20"/>
          <w:szCs w:val="20"/>
        </w:rPr>
      </w:pPr>
      <w:r w:rsidRPr="007C3FDD">
        <w:rPr>
          <w:rFonts w:ascii="Arial" w:hAnsi="Arial" w:cs="Arial"/>
          <w:sz w:val="20"/>
          <w:szCs w:val="20"/>
        </w:rPr>
        <w:t>obszarem zagrożonym ruchami masowymi i osuwiskami,</w:t>
      </w:r>
    </w:p>
    <w:p w:rsidR="00CC79E9" w:rsidRPr="007C3FDD" w:rsidRDefault="00CC79E9" w:rsidP="00CC79E9">
      <w:pPr>
        <w:pStyle w:val="Akapitzlist"/>
        <w:numPr>
          <w:ilvl w:val="0"/>
          <w:numId w:val="4"/>
        </w:numPr>
        <w:spacing w:after="120" w:line="280" w:lineRule="exact"/>
        <w:ind w:left="714" w:hanging="357"/>
        <w:jc w:val="both"/>
        <w:rPr>
          <w:rFonts w:ascii="Arial" w:hAnsi="Arial" w:cs="Arial"/>
          <w:sz w:val="20"/>
          <w:szCs w:val="20"/>
        </w:rPr>
      </w:pPr>
      <w:r w:rsidRPr="007C3FDD">
        <w:rPr>
          <w:rFonts w:ascii="Arial" w:hAnsi="Arial" w:cs="Arial"/>
          <w:sz w:val="20"/>
          <w:szCs w:val="20"/>
        </w:rPr>
        <w:t>uzdrowiskami i obszarami ochrony uzdrowiskowej.</w:t>
      </w:r>
    </w:p>
    <w:p w:rsidR="00A056D3" w:rsidRPr="00BB3475" w:rsidRDefault="00A056D3" w:rsidP="00A056D3">
      <w:pPr>
        <w:spacing w:after="120" w:line="280" w:lineRule="exact"/>
        <w:jc w:val="both"/>
        <w:rPr>
          <w:rFonts w:ascii="Arial" w:hAnsi="Arial" w:cs="Arial"/>
          <w:sz w:val="20"/>
          <w:szCs w:val="20"/>
        </w:rPr>
      </w:pPr>
      <w:r w:rsidRPr="00BB3475">
        <w:rPr>
          <w:rFonts w:ascii="Arial" w:hAnsi="Arial" w:cs="Arial"/>
          <w:sz w:val="20"/>
          <w:szCs w:val="20"/>
        </w:rPr>
        <w:t>III. Rodzajem i skalą możliwego oddziaływania rozważanego w odniesieniu do uwarunkowań wymienionych w pkt 1 i 2.</w:t>
      </w:r>
    </w:p>
    <w:p w:rsidR="00A12876" w:rsidRDefault="00A12876" w:rsidP="00A12876">
      <w:pPr>
        <w:pStyle w:val="Default"/>
        <w:spacing w:after="120" w:line="280" w:lineRule="exact"/>
        <w:jc w:val="both"/>
        <w:rPr>
          <w:rFonts w:ascii="Arial" w:hAnsi="Arial" w:cs="Arial"/>
          <w:sz w:val="20"/>
          <w:szCs w:val="20"/>
        </w:rPr>
      </w:pPr>
      <w:r w:rsidRPr="00DB754F">
        <w:rPr>
          <w:rFonts w:ascii="Arial" w:hAnsi="Arial" w:cs="Arial"/>
          <w:sz w:val="20"/>
          <w:szCs w:val="20"/>
        </w:rPr>
        <w:t xml:space="preserve">Projektowane przedsięwzięcie zarówno na etapie realizacji, jak i eksploatacji nie wiąże się </w:t>
      </w:r>
      <w:r w:rsidRPr="00DB754F">
        <w:rPr>
          <w:rFonts w:ascii="Arial" w:hAnsi="Arial" w:cs="Arial"/>
          <w:sz w:val="20"/>
          <w:szCs w:val="20"/>
        </w:rPr>
        <w:br/>
        <w:t xml:space="preserve">z wystąpieniem znaczących ponadnormatywnych emisji, które mogłyby oddziaływać negatywnie na ludzi, jak np. emisja pól elektromagnetycznych, oddziaływanie w zakresie emisji gazów i pyłów do powietrza, czy też ponadnormatywny hałas. Inwestycja w całości będzie realizowana na terenie działki nr </w:t>
      </w:r>
      <w:r>
        <w:rPr>
          <w:rFonts w:ascii="Arial" w:hAnsi="Arial" w:cs="Arial"/>
          <w:sz w:val="20"/>
          <w:szCs w:val="20"/>
        </w:rPr>
        <w:t>6/2</w:t>
      </w:r>
      <w:r w:rsidRPr="00DB754F">
        <w:rPr>
          <w:rFonts w:ascii="Arial" w:hAnsi="Arial" w:cs="Arial"/>
          <w:sz w:val="20"/>
          <w:szCs w:val="20"/>
        </w:rPr>
        <w:t xml:space="preserve"> w obrębie </w:t>
      </w:r>
      <w:r>
        <w:rPr>
          <w:rFonts w:ascii="Arial" w:hAnsi="Arial" w:cs="Arial"/>
          <w:sz w:val="20"/>
          <w:szCs w:val="20"/>
        </w:rPr>
        <w:t>4084</w:t>
      </w:r>
      <w:r w:rsidRPr="00DB754F">
        <w:rPr>
          <w:rFonts w:ascii="Arial" w:hAnsi="Arial" w:cs="Arial"/>
          <w:sz w:val="20"/>
          <w:szCs w:val="20"/>
        </w:rPr>
        <w:t xml:space="preserve"> w Szczecinie, a jej oddziaływanie nie wykroczy poza granice terenu inwestycji. </w:t>
      </w:r>
      <w:r>
        <w:rPr>
          <w:rFonts w:ascii="Arial" w:hAnsi="Arial" w:cs="Arial"/>
          <w:sz w:val="20"/>
          <w:szCs w:val="20"/>
        </w:rPr>
        <w:t xml:space="preserve">Wobec powyższego nie wystąpi także </w:t>
      </w:r>
      <w:r w:rsidRPr="00120E78">
        <w:rPr>
          <w:rFonts w:ascii="Arial" w:hAnsi="Arial" w:cs="Arial"/>
          <w:sz w:val="20"/>
          <w:szCs w:val="20"/>
        </w:rPr>
        <w:t>nie wystąpi oddziaływanie skumulowane z innymi przedsięwzięciami.</w:t>
      </w:r>
      <w:r>
        <w:rPr>
          <w:rFonts w:ascii="Arial" w:hAnsi="Arial" w:cs="Arial"/>
          <w:sz w:val="20"/>
          <w:szCs w:val="20"/>
        </w:rPr>
        <w:t xml:space="preserve"> </w:t>
      </w:r>
      <w:r w:rsidRPr="00DB754F">
        <w:rPr>
          <w:rFonts w:ascii="Arial" w:hAnsi="Arial" w:cs="Arial"/>
          <w:sz w:val="20"/>
          <w:szCs w:val="20"/>
        </w:rPr>
        <w:t xml:space="preserve">Do minimum ograniczone zostanie oddziaływanie przedsięwzięcia na elementy środowiska mające decydujący wpływ na jakość życia ludzi, zarówno w fazie budowy, jak </w:t>
      </w:r>
      <w:r>
        <w:rPr>
          <w:rFonts w:ascii="Arial" w:hAnsi="Arial" w:cs="Arial"/>
          <w:sz w:val="20"/>
          <w:szCs w:val="20"/>
        </w:rPr>
        <w:br/>
      </w:r>
      <w:r w:rsidRPr="00DB754F">
        <w:rPr>
          <w:rFonts w:ascii="Arial" w:hAnsi="Arial" w:cs="Arial"/>
          <w:sz w:val="20"/>
          <w:szCs w:val="20"/>
        </w:rPr>
        <w:t xml:space="preserve">i eksploatacji. Nie przewiduje się możliwości wystąpienia znaczącego wpływu przedsięwzięcia na zdrowie ludzi. </w:t>
      </w:r>
    </w:p>
    <w:p w:rsidR="00BC3164" w:rsidRDefault="00BC3164" w:rsidP="00A12876">
      <w:pPr>
        <w:pStyle w:val="Default"/>
        <w:spacing w:line="280" w:lineRule="exact"/>
        <w:jc w:val="both"/>
        <w:rPr>
          <w:rFonts w:ascii="Arial" w:hAnsi="Arial" w:cs="Arial"/>
          <w:sz w:val="20"/>
          <w:szCs w:val="20"/>
        </w:rPr>
      </w:pPr>
      <w:r>
        <w:rPr>
          <w:rFonts w:ascii="Arial" w:hAnsi="Arial" w:cs="Arial"/>
          <w:sz w:val="20"/>
          <w:szCs w:val="20"/>
        </w:rPr>
        <w:t>Na etapie realizacji wystąpi następujące zapotrzebowanie na surowce i materiały:</w:t>
      </w:r>
    </w:p>
    <w:p w:rsidR="00BC3164" w:rsidRDefault="00BC3164" w:rsidP="00BC3164">
      <w:pPr>
        <w:pStyle w:val="Akapitzlist"/>
        <w:numPr>
          <w:ilvl w:val="0"/>
          <w:numId w:val="40"/>
        </w:numPr>
        <w:spacing w:after="120" w:line="280" w:lineRule="exact"/>
        <w:ind w:left="714" w:hanging="357"/>
        <w:jc w:val="both"/>
        <w:rPr>
          <w:rFonts w:ascii="Arial" w:hAnsi="Arial" w:cs="Arial"/>
          <w:sz w:val="20"/>
          <w:szCs w:val="20"/>
        </w:rPr>
      </w:pPr>
      <w:r>
        <w:rPr>
          <w:rFonts w:ascii="Arial" w:hAnsi="Arial" w:cs="Arial"/>
          <w:sz w:val="20"/>
          <w:szCs w:val="20"/>
        </w:rPr>
        <w:t xml:space="preserve">olej napędowy – w ilości ok. </w:t>
      </w:r>
      <w:r w:rsidR="00000D18">
        <w:rPr>
          <w:rFonts w:ascii="Arial" w:hAnsi="Arial" w:cs="Arial"/>
          <w:sz w:val="20"/>
          <w:szCs w:val="20"/>
        </w:rPr>
        <w:t>175</w:t>
      </w:r>
      <w:r>
        <w:rPr>
          <w:rFonts w:ascii="Arial" w:hAnsi="Arial" w:cs="Arial"/>
          <w:sz w:val="20"/>
          <w:szCs w:val="20"/>
        </w:rPr>
        <w:t xml:space="preserve"> m</w:t>
      </w:r>
      <w:r>
        <w:rPr>
          <w:rFonts w:ascii="Arial" w:hAnsi="Arial" w:cs="Arial"/>
          <w:sz w:val="20"/>
          <w:szCs w:val="20"/>
          <w:vertAlign w:val="superscript"/>
        </w:rPr>
        <w:t>3</w:t>
      </w:r>
      <w:r>
        <w:rPr>
          <w:rFonts w:ascii="Arial" w:hAnsi="Arial" w:cs="Arial"/>
          <w:sz w:val="20"/>
          <w:szCs w:val="20"/>
        </w:rPr>
        <w:t xml:space="preserve"> przez cały okres trwania prac realizacyjnych </w:t>
      </w:r>
      <w:r>
        <w:rPr>
          <w:rFonts w:ascii="Arial" w:hAnsi="Arial" w:cs="Arial"/>
          <w:sz w:val="20"/>
          <w:szCs w:val="20"/>
        </w:rPr>
        <w:br/>
        <w:t>(ok. 6 miesięcy),</w:t>
      </w:r>
    </w:p>
    <w:p w:rsidR="00BC3164" w:rsidRDefault="00000D18" w:rsidP="00BC3164">
      <w:pPr>
        <w:pStyle w:val="Akapitzlist"/>
        <w:numPr>
          <w:ilvl w:val="0"/>
          <w:numId w:val="40"/>
        </w:numPr>
        <w:spacing w:after="120" w:line="280" w:lineRule="exact"/>
        <w:ind w:left="714" w:hanging="357"/>
        <w:jc w:val="both"/>
        <w:rPr>
          <w:rFonts w:ascii="Arial" w:hAnsi="Arial" w:cs="Arial"/>
          <w:sz w:val="20"/>
          <w:szCs w:val="20"/>
        </w:rPr>
      </w:pPr>
      <w:r>
        <w:rPr>
          <w:rFonts w:ascii="Arial" w:hAnsi="Arial" w:cs="Arial"/>
          <w:sz w:val="20"/>
          <w:szCs w:val="20"/>
        </w:rPr>
        <w:t>woda na cele technologiczne – ok. 20m</w:t>
      </w:r>
      <w:r>
        <w:rPr>
          <w:rFonts w:ascii="Arial" w:hAnsi="Arial" w:cs="Arial"/>
          <w:sz w:val="20"/>
          <w:szCs w:val="20"/>
          <w:vertAlign w:val="superscript"/>
        </w:rPr>
        <w:t>3</w:t>
      </w:r>
      <w:r>
        <w:rPr>
          <w:rFonts w:ascii="Arial" w:hAnsi="Arial" w:cs="Arial"/>
          <w:sz w:val="20"/>
          <w:szCs w:val="20"/>
        </w:rPr>
        <w:t xml:space="preserve">/d przez cały okres trwania prac realizacyjnych </w:t>
      </w:r>
      <w:r>
        <w:rPr>
          <w:rFonts w:ascii="Arial" w:hAnsi="Arial" w:cs="Arial"/>
          <w:sz w:val="20"/>
          <w:szCs w:val="20"/>
        </w:rPr>
        <w:br/>
        <w:t>(ok. 6 miesięcy),</w:t>
      </w:r>
    </w:p>
    <w:p w:rsidR="00000D18" w:rsidRPr="00BC3164" w:rsidRDefault="00000D18" w:rsidP="00BC3164">
      <w:pPr>
        <w:pStyle w:val="Akapitzlist"/>
        <w:numPr>
          <w:ilvl w:val="0"/>
          <w:numId w:val="40"/>
        </w:numPr>
        <w:spacing w:after="120" w:line="280" w:lineRule="exact"/>
        <w:ind w:left="714" w:hanging="357"/>
        <w:jc w:val="both"/>
        <w:rPr>
          <w:rFonts w:ascii="Arial" w:hAnsi="Arial" w:cs="Arial"/>
          <w:sz w:val="20"/>
          <w:szCs w:val="20"/>
        </w:rPr>
      </w:pPr>
      <w:r>
        <w:rPr>
          <w:rFonts w:ascii="Arial" w:hAnsi="Arial" w:cs="Arial"/>
          <w:sz w:val="20"/>
          <w:szCs w:val="20"/>
        </w:rPr>
        <w:t xml:space="preserve">energia elektryczna (pobierana z sieci lub wytworzona z agregatów) – ok. 1,2 </w:t>
      </w:r>
      <w:proofErr w:type="spellStart"/>
      <w:r>
        <w:rPr>
          <w:rFonts w:ascii="Arial" w:hAnsi="Arial" w:cs="Arial"/>
          <w:sz w:val="20"/>
          <w:szCs w:val="20"/>
        </w:rPr>
        <w:t>MWh</w:t>
      </w:r>
      <w:proofErr w:type="spellEnd"/>
      <w:r>
        <w:rPr>
          <w:rFonts w:ascii="Arial" w:hAnsi="Arial" w:cs="Arial"/>
          <w:sz w:val="20"/>
          <w:szCs w:val="20"/>
        </w:rPr>
        <w:t>.</w:t>
      </w:r>
    </w:p>
    <w:p w:rsidR="00000D18" w:rsidRDefault="00000D18" w:rsidP="00CB25F2">
      <w:pPr>
        <w:spacing w:after="0" w:line="280" w:lineRule="exact"/>
        <w:jc w:val="both"/>
        <w:rPr>
          <w:rFonts w:ascii="Arial" w:hAnsi="Arial" w:cs="Arial"/>
          <w:sz w:val="20"/>
          <w:szCs w:val="20"/>
        </w:rPr>
      </w:pPr>
      <w:r w:rsidRPr="00000D18">
        <w:rPr>
          <w:rFonts w:ascii="Arial" w:hAnsi="Arial" w:cs="Arial"/>
          <w:sz w:val="20"/>
          <w:szCs w:val="20"/>
        </w:rPr>
        <w:t xml:space="preserve">Podczas prac realizacyjnych zapotrzebowanie na wodę dla celów socjalnych wyniesie </w:t>
      </w:r>
      <w:r>
        <w:rPr>
          <w:rFonts w:ascii="Arial" w:hAnsi="Arial" w:cs="Arial"/>
          <w:sz w:val="20"/>
          <w:szCs w:val="20"/>
        </w:rPr>
        <w:br/>
      </w:r>
      <w:r w:rsidRPr="00000D18">
        <w:rPr>
          <w:rFonts w:ascii="Arial" w:hAnsi="Arial" w:cs="Arial"/>
          <w:sz w:val="20"/>
          <w:szCs w:val="20"/>
        </w:rPr>
        <w:t>ok. 1,6 m</w:t>
      </w:r>
      <w:r w:rsidRPr="00000D18">
        <w:rPr>
          <w:rFonts w:ascii="Arial" w:hAnsi="Arial" w:cs="Arial"/>
          <w:sz w:val="20"/>
          <w:szCs w:val="20"/>
          <w:vertAlign w:val="superscript"/>
        </w:rPr>
        <w:t>3</w:t>
      </w:r>
      <w:r w:rsidRPr="00000D18">
        <w:rPr>
          <w:rFonts w:ascii="Arial" w:hAnsi="Arial" w:cs="Arial"/>
          <w:sz w:val="20"/>
          <w:szCs w:val="20"/>
        </w:rPr>
        <w:t>/dobę, a ilość ścieków bytowych powstających w czasie wykonywania prac terenowych</w:t>
      </w:r>
      <w:r>
        <w:rPr>
          <w:rFonts w:ascii="Arial" w:hAnsi="Arial" w:cs="Arial"/>
          <w:sz w:val="20"/>
          <w:szCs w:val="20"/>
        </w:rPr>
        <w:t xml:space="preserve"> wyniesie </w:t>
      </w:r>
      <w:r w:rsidRPr="00000D18">
        <w:rPr>
          <w:rFonts w:ascii="Arial" w:hAnsi="Arial" w:cs="Arial"/>
          <w:sz w:val="20"/>
          <w:szCs w:val="20"/>
        </w:rPr>
        <w:t>288 m</w:t>
      </w:r>
      <w:r w:rsidRPr="00000D18">
        <w:rPr>
          <w:rFonts w:ascii="Arial" w:hAnsi="Arial" w:cs="Arial"/>
          <w:sz w:val="20"/>
          <w:szCs w:val="20"/>
          <w:vertAlign w:val="superscript"/>
        </w:rPr>
        <w:t>3</w:t>
      </w:r>
      <w:r>
        <w:rPr>
          <w:rFonts w:ascii="Arial" w:hAnsi="Arial" w:cs="Arial"/>
          <w:sz w:val="20"/>
          <w:szCs w:val="20"/>
        </w:rPr>
        <w:t>. Cele socjalno-bytowe zostaną zabezpieczone poprzez</w:t>
      </w:r>
      <w:r w:rsidRPr="00000D18">
        <w:rPr>
          <w:rFonts w:ascii="Arial" w:hAnsi="Arial" w:cs="Arial"/>
          <w:sz w:val="20"/>
          <w:szCs w:val="20"/>
        </w:rPr>
        <w:t xml:space="preserve"> ustawione toalety przenośne. W ramach inwestycji zostanie zapewniony regularny wywóz ścieków bytowych z przenośnych toalet oraz szczelnych zbiorników bezodpływowych przez uprawnione do tego firmy. </w:t>
      </w:r>
    </w:p>
    <w:p w:rsidR="00000D18" w:rsidRPr="00000D18" w:rsidRDefault="00000D18" w:rsidP="00000D18">
      <w:pPr>
        <w:spacing w:after="120" w:line="280" w:lineRule="exact"/>
        <w:jc w:val="both"/>
        <w:rPr>
          <w:rFonts w:ascii="Arial" w:hAnsi="Arial" w:cs="Arial"/>
          <w:sz w:val="20"/>
          <w:szCs w:val="20"/>
        </w:rPr>
      </w:pPr>
      <w:r w:rsidRPr="00000D18">
        <w:rPr>
          <w:rFonts w:ascii="Arial" w:hAnsi="Arial" w:cs="Arial"/>
          <w:sz w:val="20"/>
          <w:szCs w:val="20"/>
        </w:rPr>
        <w:t>W wyniku prowadzenia robot wiertniczych i procesów technicznych wytworzone będą odpady niebezpieczne i inne niż niebezpieczne – w większości z grupy 17. Wszystkie powstające na terenie wiertni odpady przechowywane będą w odpowiednich zbiornikach i pojemnikach celem zabezpieczenia przed przedostaniem się do środowiska.</w:t>
      </w:r>
    </w:p>
    <w:p w:rsidR="00CB25F2" w:rsidRDefault="00A12876" w:rsidP="00CB25F2">
      <w:pPr>
        <w:spacing w:after="0" w:line="280" w:lineRule="exact"/>
        <w:jc w:val="both"/>
        <w:rPr>
          <w:rFonts w:ascii="Arial" w:hAnsi="Arial" w:cs="Arial"/>
          <w:sz w:val="20"/>
          <w:szCs w:val="20"/>
        </w:rPr>
      </w:pPr>
      <w:r w:rsidRPr="00705995">
        <w:rPr>
          <w:rFonts w:ascii="Arial" w:hAnsi="Arial" w:cs="Arial"/>
          <w:sz w:val="20"/>
          <w:szCs w:val="20"/>
        </w:rPr>
        <w:t>W związku z realizacją prac budowlano – montażowych mogą wystąpić czasowe oddziaływania na powietrze</w:t>
      </w:r>
      <w:r>
        <w:rPr>
          <w:rFonts w:ascii="Arial" w:hAnsi="Arial" w:cs="Arial"/>
          <w:sz w:val="20"/>
          <w:szCs w:val="20"/>
        </w:rPr>
        <w:t xml:space="preserve"> </w:t>
      </w:r>
      <w:r w:rsidRPr="00705995">
        <w:rPr>
          <w:rFonts w:ascii="Arial" w:hAnsi="Arial" w:cs="Arial"/>
          <w:sz w:val="20"/>
          <w:szCs w:val="20"/>
        </w:rPr>
        <w:t>atmosferyczne oraz klimat akustyczny. Związane to będzie z pracą wykorzystywanych maszyn, urządzeń oraz</w:t>
      </w:r>
      <w:r>
        <w:rPr>
          <w:rFonts w:ascii="Arial" w:hAnsi="Arial" w:cs="Arial"/>
          <w:sz w:val="20"/>
          <w:szCs w:val="20"/>
        </w:rPr>
        <w:t xml:space="preserve"> </w:t>
      </w:r>
      <w:r w:rsidRPr="00705995">
        <w:rPr>
          <w:rFonts w:ascii="Arial" w:hAnsi="Arial" w:cs="Arial"/>
          <w:sz w:val="20"/>
          <w:szCs w:val="20"/>
        </w:rPr>
        <w:t xml:space="preserve">transportem elementów instalacji. </w:t>
      </w:r>
      <w:r w:rsidR="00CB25F2" w:rsidRPr="00CB25F2">
        <w:rPr>
          <w:rFonts w:ascii="Arial" w:hAnsi="Arial" w:cs="Arial"/>
          <w:sz w:val="20"/>
          <w:szCs w:val="20"/>
        </w:rPr>
        <w:t>Wpływ na klimat akustyczny będzie związany z prowadzeniem robót ziemnych, a następnie</w:t>
      </w:r>
      <w:r w:rsidR="00CB25F2">
        <w:rPr>
          <w:rFonts w:ascii="Arial" w:hAnsi="Arial" w:cs="Arial"/>
          <w:sz w:val="20"/>
          <w:szCs w:val="20"/>
        </w:rPr>
        <w:t xml:space="preserve"> </w:t>
      </w:r>
      <w:r w:rsidR="00CB25F2" w:rsidRPr="00CB25F2">
        <w:rPr>
          <w:rFonts w:ascii="Arial" w:hAnsi="Arial" w:cs="Arial"/>
          <w:sz w:val="20"/>
          <w:szCs w:val="20"/>
        </w:rPr>
        <w:t>realizacją odwiertu. Podczas prowadzenia prac wiertniczych tj. przez okres około 6 miesięcy, należy</w:t>
      </w:r>
      <w:r w:rsidR="00CB25F2">
        <w:rPr>
          <w:rFonts w:ascii="Arial" w:hAnsi="Arial" w:cs="Arial"/>
          <w:sz w:val="20"/>
          <w:szCs w:val="20"/>
        </w:rPr>
        <w:t xml:space="preserve"> </w:t>
      </w:r>
      <w:r w:rsidR="00CB25F2" w:rsidRPr="00CB25F2">
        <w:rPr>
          <w:rFonts w:ascii="Arial" w:hAnsi="Arial" w:cs="Arial"/>
          <w:sz w:val="20"/>
          <w:szCs w:val="20"/>
        </w:rPr>
        <w:t xml:space="preserve">zakładać pracę urządzenia wiertniczego, </w:t>
      </w:r>
      <w:r w:rsidR="00CB25F2">
        <w:rPr>
          <w:rFonts w:ascii="Arial" w:hAnsi="Arial" w:cs="Arial"/>
          <w:sz w:val="20"/>
          <w:szCs w:val="20"/>
        </w:rPr>
        <w:br/>
      </w:r>
      <w:r w:rsidR="00CB25F2" w:rsidRPr="00CB25F2">
        <w:rPr>
          <w:rFonts w:ascii="Arial" w:hAnsi="Arial" w:cs="Arial"/>
          <w:sz w:val="20"/>
          <w:szCs w:val="20"/>
        </w:rPr>
        <w:t>a tym samym powstawanie hałasu, przez 24 godziny na dobę.</w:t>
      </w:r>
      <w:r w:rsidR="00CB25F2">
        <w:rPr>
          <w:rFonts w:ascii="Arial" w:hAnsi="Arial" w:cs="Arial"/>
          <w:sz w:val="20"/>
          <w:szCs w:val="20"/>
        </w:rPr>
        <w:t xml:space="preserve"> </w:t>
      </w:r>
      <w:r w:rsidR="00CB25F2" w:rsidRPr="00CB25F2">
        <w:rPr>
          <w:rFonts w:ascii="Arial" w:hAnsi="Arial" w:cs="Arial"/>
          <w:sz w:val="20"/>
          <w:szCs w:val="20"/>
        </w:rPr>
        <w:t>Hałas generowany będzie również przez inne maszyny i urządzenia wykorzystywane w obrębie terenu</w:t>
      </w:r>
      <w:r w:rsidR="00CB25F2">
        <w:rPr>
          <w:rFonts w:ascii="Arial" w:hAnsi="Arial" w:cs="Arial"/>
          <w:sz w:val="20"/>
          <w:szCs w:val="20"/>
        </w:rPr>
        <w:t xml:space="preserve"> </w:t>
      </w:r>
      <w:r w:rsidR="00CB25F2" w:rsidRPr="00CB25F2">
        <w:rPr>
          <w:rFonts w:ascii="Arial" w:hAnsi="Arial" w:cs="Arial"/>
          <w:sz w:val="20"/>
          <w:szCs w:val="20"/>
        </w:rPr>
        <w:t>wiertni. W związku z charakterem i czasem przewidywanych uciążliwości przeprowadzona została</w:t>
      </w:r>
      <w:r w:rsidR="00CB25F2">
        <w:rPr>
          <w:rFonts w:ascii="Arial" w:hAnsi="Arial" w:cs="Arial"/>
          <w:sz w:val="20"/>
          <w:szCs w:val="20"/>
        </w:rPr>
        <w:t xml:space="preserve"> </w:t>
      </w:r>
      <w:r w:rsidR="00CB25F2" w:rsidRPr="00CB25F2">
        <w:rPr>
          <w:rFonts w:ascii="Arial" w:hAnsi="Arial" w:cs="Arial"/>
          <w:sz w:val="20"/>
          <w:szCs w:val="20"/>
        </w:rPr>
        <w:t>analiza akustyczna</w:t>
      </w:r>
      <w:r w:rsidR="00CB25F2">
        <w:rPr>
          <w:rFonts w:ascii="Arial" w:hAnsi="Arial" w:cs="Arial"/>
          <w:sz w:val="20"/>
          <w:szCs w:val="20"/>
        </w:rPr>
        <w:t>, która wykazała brak przekroczeń na najbliższych terenach podlegających ochronie akustycznej</w:t>
      </w:r>
      <w:r w:rsidR="00CB25F2" w:rsidRPr="00CB25F2">
        <w:rPr>
          <w:rFonts w:ascii="Arial" w:hAnsi="Arial" w:cs="Arial"/>
          <w:sz w:val="20"/>
          <w:szCs w:val="20"/>
        </w:rPr>
        <w:t xml:space="preserve">. </w:t>
      </w:r>
    </w:p>
    <w:p w:rsidR="00CB25F2" w:rsidRDefault="00CB25F2" w:rsidP="00400479">
      <w:pPr>
        <w:spacing w:after="120" w:line="280" w:lineRule="exact"/>
        <w:jc w:val="both"/>
        <w:rPr>
          <w:rFonts w:ascii="Arial" w:hAnsi="Arial" w:cs="Arial"/>
          <w:sz w:val="20"/>
          <w:szCs w:val="20"/>
        </w:rPr>
      </w:pPr>
      <w:r w:rsidRPr="00CB25F2">
        <w:rPr>
          <w:rFonts w:ascii="Arial" w:hAnsi="Arial" w:cs="Arial"/>
          <w:sz w:val="20"/>
          <w:szCs w:val="20"/>
        </w:rPr>
        <w:t>Realizacja inwestycji może również wiązać się z emisją zanieczyszczeń do powietrza, która</w:t>
      </w:r>
      <w:r>
        <w:rPr>
          <w:rFonts w:ascii="Arial" w:hAnsi="Arial" w:cs="Arial"/>
          <w:sz w:val="20"/>
          <w:szCs w:val="20"/>
        </w:rPr>
        <w:t xml:space="preserve"> </w:t>
      </w:r>
      <w:r w:rsidRPr="00CB25F2">
        <w:rPr>
          <w:rFonts w:ascii="Arial" w:hAnsi="Arial" w:cs="Arial"/>
          <w:sz w:val="20"/>
          <w:szCs w:val="20"/>
        </w:rPr>
        <w:t>wynikać będzie z emisji spalin przez wykorzystywane maszyny i urządzenia. W celu ograniczenia tego</w:t>
      </w:r>
      <w:r>
        <w:rPr>
          <w:rFonts w:ascii="Arial" w:hAnsi="Arial" w:cs="Arial"/>
          <w:sz w:val="20"/>
          <w:szCs w:val="20"/>
        </w:rPr>
        <w:t xml:space="preserve"> </w:t>
      </w:r>
      <w:r w:rsidRPr="00CB25F2">
        <w:rPr>
          <w:rFonts w:ascii="Arial" w:hAnsi="Arial" w:cs="Arial"/>
          <w:sz w:val="20"/>
          <w:szCs w:val="20"/>
        </w:rPr>
        <w:t>typu oddziaływania, wykorzystywane będą pojazdy i urządzenia sprawne technicznie oraz spełniające</w:t>
      </w:r>
      <w:r>
        <w:rPr>
          <w:rFonts w:ascii="Arial" w:hAnsi="Arial" w:cs="Arial"/>
          <w:sz w:val="20"/>
          <w:szCs w:val="20"/>
        </w:rPr>
        <w:t xml:space="preserve"> </w:t>
      </w:r>
      <w:r w:rsidRPr="00CB25F2">
        <w:rPr>
          <w:rFonts w:ascii="Arial" w:hAnsi="Arial" w:cs="Arial"/>
          <w:sz w:val="20"/>
          <w:szCs w:val="20"/>
        </w:rPr>
        <w:t>obowiązujące normy emisji spalin. Planuje się również wyłączanie silników w czasie postoju oraz</w:t>
      </w:r>
      <w:r>
        <w:rPr>
          <w:rFonts w:ascii="Arial" w:hAnsi="Arial" w:cs="Arial"/>
          <w:sz w:val="20"/>
          <w:szCs w:val="20"/>
        </w:rPr>
        <w:t xml:space="preserve"> </w:t>
      </w:r>
      <w:r w:rsidRPr="00CB25F2">
        <w:rPr>
          <w:rFonts w:ascii="Arial" w:hAnsi="Arial" w:cs="Arial"/>
          <w:sz w:val="20"/>
          <w:szCs w:val="20"/>
        </w:rPr>
        <w:t>przerw w pracy (brak pracy na tzw. biegu jałowym). Wszystkie odpady powstające na etapie realizacji</w:t>
      </w:r>
      <w:r>
        <w:rPr>
          <w:rFonts w:ascii="Arial" w:hAnsi="Arial" w:cs="Arial"/>
          <w:sz w:val="20"/>
          <w:szCs w:val="20"/>
        </w:rPr>
        <w:t xml:space="preserve"> </w:t>
      </w:r>
      <w:r w:rsidRPr="00CB25F2">
        <w:rPr>
          <w:rFonts w:ascii="Arial" w:hAnsi="Arial" w:cs="Arial"/>
          <w:sz w:val="20"/>
          <w:szCs w:val="20"/>
        </w:rPr>
        <w:t>przedsięwzięcia będą magazynowane na terenie budowy w sposób selektywny w specjalnie</w:t>
      </w:r>
      <w:r w:rsidR="00400479">
        <w:rPr>
          <w:rFonts w:ascii="Arial" w:hAnsi="Arial" w:cs="Arial"/>
          <w:sz w:val="20"/>
          <w:szCs w:val="20"/>
        </w:rPr>
        <w:t xml:space="preserve"> </w:t>
      </w:r>
      <w:r w:rsidR="00400479" w:rsidRPr="00400479">
        <w:rPr>
          <w:rFonts w:ascii="Arial" w:hAnsi="Arial" w:cs="Arial"/>
          <w:sz w:val="20"/>
          <w:szCs w:val="20"/>
        </w:rPr>
        <w:lastRenderedPageBreak/>
        <w:t>przygotowanych kontenerach i pojemnikach, a następnie przekazane specjalistycznym firmom do</w:t>
      </w:r>
      <w:r w:rsidR="00400479">
        <w:rPr>
          <w:rFonts w:ascii="Arial" w:hAnsi="Arial" w:cs="Arial"/>
          <w:sz w:val="20"/>
          <w:szCs w:val="20"/>
        </w:rPr>
        <w:t xml:space="preserve"> </w:t>
      </w:r>
      <w:r w:rsidR="00400479" w:rsidRPr="00400479">
        <w:rPr>
          <w:rFonts w:ascii="Arial" w:hAnsi="Arial" w:cs="Arial"/>
          <w:sz w:val="20"/>
          <w:szCs w:val="20"/>
        </w:rPr>
        <w:t>zagospodarowania. Ścieki bytowe powstające podczas fazy budowy, odprowadzane będą do</w:t>
      </w:r>
      <w:r w:rsidR="00400479">
        <w:rPr>
          <w:rFonts w:ascii="Arial" w:hAnsi="Arial" w:cs="Arial"/>
          <w:sz w:val="20"/>
          <w:szCs w:val="20"/>
        </w:rPr>
        <w:t xml:space="preserve"> </w:t>
      </w:r>
      <w:r w:rsidR="00400479" w:rsidRPr="00400479">
        <w:rPr>
          <w:rFonts w:ascii="Arial" w:hAnsi="Arial" w:cs="Arial"/>
          <w:sz w:val="20"/>
          <w:szCs w:val="20"/>
        </w:rPr>
        <w:t>przenośnych toalet. W przypadku powstania zanieczyszczonych wód opadowych nastąpi ich zbieranie</w:t>
      </w:r>
      <w:r w:rsidR="00400479">
        <w:rPr>
          <w:rFonts w:ascii="Arial" w:hAnsi="Arial" w:cs="Arial"/>
          <w:sz w:val="20"/>
          <w:szCs w:val="20"/>
        </w:rPr>
        <w:t xml:space="preserve"> </w:t>
      </w:r>
      <w:r w:rsidR="00400479" w:rsidRPr="00400479">
        <w:rPr>
          <w:rFonts w:ascii="Arial" w:hAnsi="Arial" w:cs="Arial"/>
          <w:sz w:val="20"/>
          <w:szCs w:val="20"/>
        </w:rPr>
        <w:t>do metalowych zbiorników oraz przekazanie do wyspecjalizowanych firm.</w:t>
      </w:r>
    </w:p>
    <w:p w:rsidR="005504EA" w:rsidRDefault="005504EA" w:rsidP="005504EA">
      <w:pPr>
        <w:spacing w:after="120" w:line="280" w:lineRule="exact"/>
        <w:jc w:val="both"/>
        <w:rPr>
          <w:rFonts w:ascii="Arial" w:hAnsi="Arial" w:cs="Arial"/>
          <w:sz w:val="20"/>
          <w:szCs w:val="20"/>
        </w:rPr>
      </w:pPr>
      <w:r w:rsidRPr="006177D4">
        <w:rPr>
          <w:rFonts w:ascii="Arial" w:hAnsi="Arial" w:cs="Arial"/>
          <w:sz w:val="20"/>
          <w:szCs w:val="20"/>
        </w:rPr>
        <w:t>W wyniku realizacji inwestycji nie nastąpią istotne zmiany związane z pogorszeniem lub zmianą</w:t>
      </w:r>
      <w:r>
        <w:rPr>
          <w:rFonts w:ascii="Arial" w:hAnsi="Arial" w:cs="Arial"/>
          <w:sz w:val="20"/>
          <w:szCs w:val="20"/>
        </w:rPr>
        <w:t xml:space="preserve"> </w:t>
      </w:r>
      <w:r w:rsidRPr="006177D4">
        <w:rPr>
          <w:rFonts w:ascii="Arial" w:hAnsi="Arial" w:cs="Arial"/>
          <w:sz w:val="20"/>
          <w:szCs w:val="20"/>
        </w:rPr>
        <w:t>klimatu. Inwestycja nie będzie związana z ponadnormatywną emisją zanieczyszczeń do powietrza</w:t>
      </w:r>
      <w:r>
        <w:rPr>
          <w:rFonts w:ascii="Arial" w:hAnsi="Arial" w:cs="Arial"/>
          <w:sz w:val="20"/>
          <w:szCs w:val="20"/>
        </w:rPr>
        <w:t xml:space="preserve"> </w:t>
      </w:r>
      <w:r w:rsidRPr="006177D4">
        <w:rPr>
          <w:rFonts w:ascii="Arial" w:hAnsi="Arial" w:cs="Arial"/>
          <w:sz w:val="20"/>
          <w:szCs w:val="20"/>
        </w:rPr>
        <w:t>(gazy cieplarniane), w związku z tym nie będzie znacząco negatywnie oddziaływać na klimat.</w:t>
      </w:r>
      <w:r>
        <w:rPr>
          <w:rFonts w:ascii="Arial" w:hAnsi="Arial" w:cs="Arial"/>
          <w:sz w:val="20"/>
          <w:szCs w:val="20"/>
        </w:rPr>
        <w:t xml:space="preserve"> </w:t>
      </w:r>
      <w:r>
        <w:rPr>
          <w:rFonts w:ascii="Arial" w:hAnsi="Arial" w:cs="Arial"/>
          <w:sz w:val="20"/>
          <w:szCs w:val="20"/>
        </w:rPr>
        <w:br/>
      </w:r>
      <w:r w:rsidRPr="006177D4">
        <w:rPr>
          <w:rFonts w:ascii="Arial" w:hAnsi="Arial" w:cs="Arial"/>
          <w:sz w:val="20"/>
          <w:szCs w:val="20"/>
        </w:rPr>
        <w:t>W związku z powyższym przedmiotowa inwestycja ze względu na swój zakres i skalę nie wpłynie na</w:t>
      </w:r>
      <w:r>
        <w:rPr>
          <w:rFonts w:ascii="Arial" w:hAnsi="Arial" w:cs="Arial"/>
          <w:sz w:val="20"/>
          <w:szCs w:val="20"/>
        </w:rPr>
        <w:t xml:space="preserve"> </w:t>
      </w:r>
      <w:r w:rsidRPr="006177D4">
        <w:rPr>
          <w:rFonts w:ascii="Arial" w:hAnsi="Arial" w:cs="Arial"/>
          <w:sz w:val="20"/>
          <w:szCs w:val="20"/>
        </w:rPr>
        <w:t>zmianę klimatu, zarówno w ujęciu lokalnym, jak i regionalnym.</w:t>
      </w:r>
    </w:p>
    <w:p w:rsidR="00400479" w:rsidRPr="00400479" w:rsidRDefault="00400479" w:rsidP="00400479">
      <w:pPr>
        <w:spacing w:after="0" w:line="280" w:lineRule="exact"/>
        <w:jc w:val="both"/>
        <w:rPr>
          <w:rFonts w:ascii="Arial" w:hAnsi="Arial" w:cs="Arial"/>
          <w:sz w:val="20"/>
          <w:szCs w:val="20"/>
        </w:rPr>
      </w:pPr>
      <w:r w:rsidRPr="00400479">
        <w:rPr>
          <w:rFonts w:ascii="Arial" w:hAnsi="Arial" w:cs="Arial"/>
          <w:sz w:val="20"/>
          <w:szCs w:val="20"/>
        </w:rPr>
        <w:t>Na etapie eksploatacji analizowanego przedsięwzięcia nie przewiduje się występowania</w:t>
      </w:r>
      <w:r>
        <w:rPr>
          <w:rFonts w:ascii="Arial" w:hAnsi="Arial" w:cs="Arial"/>
          <w:sz w:val="20"/>
          <w:szCs w:val="20"/>
        </w:rPr>
        <w:t xml:space="preserve"> </w:t>
      </w:r>
      <w:r w:rsidRPr="00400479">
        <w:rPr>
          <w:rFonts w:ascii="Arial" w:hAnsi="Arial" w:cs="Arial"/>
          <w:sz w:val="20"/>
          <w:szCs w:val="20"/>
        </w:rPr>
        <w:t>oddziaływań na poszczególne komponenty środowiska, w tym emisji hałasu, zanieczyszczeń do</w:t>
      </w:r>
      <w:r>
        <w:rPr>
          <w:rFonts w:ascii="Arial" w:hAnsi="Arial" w:cs="Arial"/>
          <w:sz w:val="20"/>
          <w:szCs w:val="20"/>
        </w:rPr>
        <w:t xml:space="preserve"> </w:t>
      </w:r>
      <w:r w:rsidRPr="00400479">
        <w:rPr>
          <w:rFonts w:ascii="Arial" w:hAnsi="Arial" w:cs="Arial"/>
          <w:sz w:val="20"/>
          <w:szCs w:val="20"/>
        </w:rPr>
        <w:t>powietrza czy oddziaływania na środowisko gruntowo-wodne. Należy wskazać, że etap eksploatacji</w:t>
      </w:r>
      <w:r>
        <w:rPr>
          <w:rFonts w:ascii="Arial" w:hAnsi="Arial" w:cs="Arial"/>
          <w:sz w:val="20"/>
          <w:szCs w:val="20"/>
        </w:rPr>
        <w:t xml:space="preserve"> </w:t>
      </w:r>
      <w:r w:rsidRPr="00400479">
        <w:rPr>
          <w:rFonts w:ascii="Arial" w:hAnsi="Arial" w:cs="Arial"/>
          <w:sz w:val="20"/>
          <w:szCs w:val="20"/>
        </w:rPr>
        <w:t>analizowanego obecnie przedsięwzięcia nie jest tożsamy z eksploatacją złoża wód termalnych.</w:t>
      </w:r>
    </w:p>
    <w:p w:rsidR="00CB25F2" w:rsidRDefault="00400479" w:rsidP="005504EA">
      <w:pPr>
        <w:spacing w:after="120" w:line="280" w:lineRule="exact"/>
        <w:jc w:val="both"/>
        <w:rPr>
          <w:rFonts w:ascii="Arial" w:hAnsi="Arial" w:cs="Arial"/>
          <w:sz w:val="20"/>
          <w:szCs w:val="20"/>
        </w:rPr>
      </w:pPr>
      <w:r w:rsidRPr="00400479">
        <w:rPr>
          <w:rFonts w:ascii="Arial" w:hAnsi="Arial" w:cs="Arial"/>
          <w:sz w:val="20"/>
          <w:szCs w:val="20"/>
        </w:rPr>
        <w:t>Wydobywanie kopaliny (w tym przypadku wód termalnych) ze złoża będzie przedsięwzięciem</w:t>
      </w:r>
      <w:r>
        <w:rPr>
          <w:rFonts w:ascii="Arial" w:hAnsi="Arial" w:cs="Arial"/>
          <w:sz w:val="20"/>
          <w:szCs w:val="20"/>
        </w:rPr>
        <w:t xml:space="preserve"> </w:t>
      </w:r>
      <w:r w:rsidRPr="00400479">
        <w:rPr>
          <w:rFonts w:ascii="Arial" w:hAnsi="Arial" w:cs="Arial"/>
          <w:sz w:val="20"/>
          <w:szCs w:val="20"/>
        </w:rPr>
        <w:t>odrębnym, które może zostać rozpoczęte wyłącznie po wykonaniu otworu Szczecin GT-2, zbadaniu</w:t>
      </w:r>
      <w:r>
        <w:rPr>
          <w:rFonts w:ascii="Arial" w:hAnsi="Arial" w:cs="Arial"/>
          <w:sz w:val="20"/>
          <w:szCs w:val="20"/>
        </w:rPr>
        <w:t xml:space="preserve"> </w:t>
      </w:r>
      <w:r w:rsidRPr="00400479">
        <w:rPr>
          <w:rFonts w:ascii="Arial" w:hAnsi="Arial" w:cs="Arial"/>
          <w:sz w:val="20"/>
          <w:szCs w:val="20"/>
        </w:rPr>
        <w:t>jego parametrów i opracowaniu oraz zatwierdzeniu dokumentacji hydrogeologicznej. W przypadku</w:t>
      </w:r>
      <w:r>
        <w:rPr>
          <w:rFonts w:ascii="Arial" w:hAnsi="Arial" w:cs="Arial"/>
          <w:sz w:val="20"/>
          <w:szCs w:val="20"/>
        </w:rPr>
        <w:t xml:space="preserve"> </w:t>
      </w:r>
      <w:r w:rsidRPr="00400479">
        <w:rPr>
          <w:rFonts w:ascii="Arial" w:hAnsi="Arial" w:cs="Arial"/>
          <w:sz w:val="20"/>
          <w:szCs w:val="20"/>
        </w:rPr>
        <w:t>uzyskania pozytywnych wyników badań i podjęciu decyzji o eksploatacji złoża, przed uzyskaniem</w:t>
      </w:r>
      <w:r>
        <w:rPr>
          <w:rFonts w:ascii="Arial" w:hAnsi="Arial" w:cs="Arial"/>
          <w:sz w:val="20"/>
          <w:szCs w:val="20"/>
        </w:rPr>
        <w:t xml:space="preserve"> </w:t>
      </w:r>
      <w:r w:rsidRPr="00400479">
        <w:rPr>
          <w:rFonts w:ascii="Arial" w:hAnsi="Arial" w:cs="Arial"/>
          <w:sz w:val="20"/>
          <w:szCs w:val="20"/>
        </w:rPr>
        <w:t>koncesji konieczne będzie uzyskanie odrębnej decyzji środowiskowej.</w:t>
      </w:r>
      <w:r w:rsidR="006177D4">
        <w:rPr>
          <w:rFonts w:ascii="Arial" w:hAnsi="Arial" w:cs="Arial"/>
          <w:sz w:val="20"/>
          <w:szCs w:val="20"/>
        </w:rPr>
        <w:t xml:space="preserve"> </w:t>
      </w:r>
    </w:p>
    <w:p w:rsidR="00A12876" w:rsidRDefault="00A12876" w:rsidP="00A12876">
      <w:pPr>
        <w:spacing w:after="120" w:line="280" w:lineRule="exact"/>
        <w:jc w:val="both"/>
        <w:rPr>
          <w:rFonts w:ascii="Arial" w:hAnsi="Arial" w:cs="Arial"/>
          <w:sz w:val="20"/>
          <w:szCs w:val="20"/>
        </w:rPr>
      </w:pPr>
      <w:r w:rsidRPr="009C101F">
        <w:rPr>
          <w:rFonts w:ascii="Arial" w:hAnsi="Arial" w:cs="Arial"/>
          <w:sz w:val="20"/>
          <w:szCs w:val="20"/>
        </w:rPr>
        <w:t xml:space="preserve">Przedmiotowa inwestycja, zarówno w fazie budowy, jak również eksploatacji, nie będzie kolidować </w:t>
      </w:r>
      <w:r w:rsidRPr="009C101F">
        <w:rPr>
          <w:rFonts w:ascii="Arial" w:hAnsi="Arial" w:cs="Arial"/>
          <w:sz w:val="20"/>
          <w:szCs w:val="20"/>
        </w:rPr>
        <w:br/>
        <w:t xml:space="preserve">z ustaleniami i celami środowiskowymi zawartymi w Planie Gospodarowania Wodami w Obszarze Dorzecza Odry lub stwarzać ryzyka ich niedotrzymania. Realizacja i eksploatacja inwestycji nie będzie wpływać negatywnie na JCWP i JCWPd. </w:t>
      </w:r>
    </w:p>
    <w:p w:rsidR="00D308C3" w:rsidRDefault="00D308C3" w:rsidP="00D308C3">
      <w:pPr>
        <w:spacing w:after="0" w:line="280" w:lineRule="exact"/>
        <w:jc w:val="both"/>
        <w:rPr>
          <w:rStyle w:val="apple-style-span"/>
          <w:rFonts w:ascii="Arial" w:hAnsi="Arial" w:cs="Arial"/>
          <w:sz w:val="20"/>
          <w:szCs w:val="20"/>
        </w:rPr>
      </w:pPr>
      <w:r>
        <w:rPr>
          <w:rFonts w:ascii="Arial" w:hAnsi="Arial" w:cs="Arial"/>
          <w:sz w:val="20"/>
          <w:szCs w:val="20"/>
        </w:rPr>
        <w:t xml:space="preserve">W celu dodatkowego zabezpieczenia środowiska w ramach niniejszej decyzji tut. organ określił </w:t>
      </w:r>
      <w:r w:rsidRPr="0083489F">
        <w:rPr>
          <w:rStyle w:val="apple-style-span"/>
          <w:rFonts w:ascii="Arial" w:hAnsi="Arial" w:cs="Arial"/>
          <w:sz w:val="20"/>
          <w:szCs w:val="20"/>
        </w:rPr>
        <w:t>warunki realizacji przedmiotowego przedsięwzięcia</w:t>
      </w:r>
      <w:r>
        <w:rPr>
          <w:rStyle w:val="apple-style-span"/>
          <w:rFonts w:ascii="Arial" w:hAnsi="Arial" w:cs="Arial"/>
          <w:sz w:val="20"/>
          <w:szCs w:val="20"/>
        </w:rPr>
        <w:t xml:space="preserve">. Celem nałożonych warunków jest maksymalizacja zabezpieczenia poprawnej realizacji przedmiotowego przedsięwzięcia z wymaganym poszanowaniem środowiska. W nałożonych warunkach organ uwzględnił w szczególności: konieczność odpowiedniego zabezpieczenia przed zanieczyszczeniami wód gruntowych wraz z aktywnym monitorowaniem ich stanu, ochronę przed niekontrolowanym wypływem wód do środowiska oraz obowiązek braku ingerencji w tereny sąsiednie obejmujące siedlisko przyrodnicze. </w:t>
      </w:r>
    </w:p>
    <w:p w:rsidR="00D308C3" w:rsidRDefault="00D308C3" w:rsidP="00D308C3">
      <w:pPr>
        <w:spacing w:after="0" w:line="280" w:lineRule="exact"/>
        <w:jc w:val="both"/>
        <w:rPr>
          <w:rStyle w:val="apple-style-span"/>
          <w:rFonts w:ascii="Arial" w:hAnsi="Arial" w:cs="Arial"/>
          <w:sz w:val="20"/>
          <w:szCs w:val="20"/>
        </w:rPr>
      </w:pPr>
      <w:r>
        <w:rPr>
          <w:rStyle w:val="apple-style-span"/>
          <w:rFonts w:ascii="Arial" w:hAnsi="Arial" w:cs="Arial"/>
          <w:sz w:val="20"/>
          <w:szCs w:val="20"/>
        </w:rPr>
        <w:t xml:space="preserve">W odniesieniu do technologii prowadzenia prac tut. organ wskazał na konieczność ich wykonywania </w:t>
      </w:r>
      <w:r>
        <w:rPr>
          <w:rStyle w:val="apple-style-span"/>
          <w:rFonts w:ascii="Arial" w:hAnsi="Arial" w:cs="Arial"/>
          <w:sz w:val="20"/>
          <w:szCs w:val="20"/>
        </w:rPr>
        <w:br/>
        <w:t xml:space="preserve">w zgodzie ze sztuką wiertniczą, w sposób minimalizujący ingerencję dla środowiska, a także </w:t>
      </w:r>
      <w:r>
        <w:rPr>
          <w:rStyle w:val="apple-style-span"/>
          <w:rFonts w:ascii="Arial" w:hAnsi="Arial" w:cs="Arial"/>
          <w:sz w:val="20"/>
          <w:szCs w:val="20"/>
        </w:rPr>
        <w:br/>
        <w:t xml:space="preserve">z wykorzystaniem wyłącznie maszyn w pełni sprawnych technicznie. </w:t>
      </w:r>
    </w:p>
    <w:p w:rsidR="00D308C3" w:rsidRDefault="00D308C3" w:rsidP="00D308C3">
      <w:pPr>
        <w:spacing w:after="120" w:line="280" w:lineRule="exact"/>
        <w:jc w:val="both"/>
        <w:rPr>
          <w:rStyle w:val="apple-style-span"/>
          <w:rFonts w:ascii="Arial" w:hAnsi="Arial" w:cs="Arial"/>
          <w:sz w:val="20"/>
          <w:szCs w:val="20"/>
        </w:rPr>
      </w:pPr>
      <w:r>
        <w:rPr>
          <w:rStyle w:val="apple-style-span"/>
          <w:rFonts w:ascii="Arial" w:hAnsi="Arial" w:cs="Arial"/>
          <w:sz w:val="20"/>
          <w:szCs w:val="20"/>
        </w:rPr>
        <w:t xml:space="preserve">Ponadto, organ nałożył na Wnioskodawcę również obowiązek przywrócenia (po ukończeniu prac) terenu inwestycyjnego do stanu pierwotnego.    </w:t>
      </w:r>
    </w:p>
    <w:p w:rsidR="00A12876" w:rsidRDefault="00A12876" w:rsidP="00A12876">
      <w:pPr>
        <w:spacing w:after="120" w:line="280" w:lineRule="exact"/>
        <w:jc w:val="both"/>
        <w:rPr>
          <w:rFonts w:ascii="Arial" w:hAnsi="Arial" w:cs="Arial"/>
          <w:sz w:val="20"/>
          <w:szCs w:val="20"/>
        </w:rPr>
      </w:pPr>
      <w:r w:rsidRPr="00795A7B">
        <w:rPr>
          <w:rFonts w:ascii="Arial" w:hAnsi="Arial" w:cs="Arial"/>
          <w:sz w:val="20"/>
          <w:szCs w:val="20"/>
        </w:rPr>
        <w:t xml:space="preserve">W związku z realizacją </w:t>
      </w:r>
      <w:r>
        <w:rPr>
          <w:rFonts w:ascii="Arial" w:hAnsi="Arial" w:cs="Arial"/>
          <w:sz w:val="20"/>
          <w:szCs w:val="20"/>
        </w:rPr>
        <w:t xml:space="preserve">i eksploatacją </w:t>
      </w:r>
      <w:r w:rsidRPr="00795A7B">
        <w:rPr>
          <w:rFonts w:ascii="Arial" w:hAnsi="Arial" w:cs="Arial"/>
          <w:sz w:val="20"/>
          <w:szCs w:val="20"/>
        </w:rPr>
        <w:t xml:space="preserve">planowanego przedsięwzięcia nie przewiduje się oddziaływania o charakterze transgranicznym. </w:t>
      </w:r>
    </w:p>
    <w:p w:rsidR="00A12876" w:rsidRPr="00795A7B" w:rsidRDefault="00A12876" w:rsidP="00A12876">
      <w:pPr>
        <w:spacing w:after="120" w:line="280" w:lineRule="exact"/>
        <w:jc w:val="both"/>
        <w:rPr>
          <w:rFonts w:ascii="Arial" w:hAnsi="Arial" w:cs="Arial"/>
          <w:sz w:val="20"/>
          <w:szCs w:val="20"/>
        </w:rPr>
      </w:pPr>
      <w:r w:rsidRPr="0091220A">
        <w:rPr>
          <w:rFonts w:ascii="Arial" w:hAnsi="Arial" w:cs="Arial"/>
          <w:sz w:val="20"/>
          <w:szCs w:val="20"/>
        </w:rPr>
        <w:t xml:space="preserve">Zastosowanie wszystkich działań ochronnych, do których zobowiązał się Inwestor oraz warunków, które zostały umieszczone w niniejszej decyzji pozwoli </w:t>
      </w:r>
      <w:r>
        <w:rPr>
          <w:rFonts w:ascii="Arial" w:hAnsi="Arial" w:cs="Arial"/>
          <w:sz w:val="20"/>
          <w:szCs w:val="20"/>
        </w:rPr>
        <w:t>odpowiednio zabezpieczyć</w:t>
      </w:r>
      <w:r w:rsidRPr="0091220A">
        <w:rPr>
          <w:rFonts w:ascii="Arial" w:hAnsi="Arial" w:cs="Arial"/>
          <w:sz w:val="20"/>
          <w:szCs w:val="20"/>
        </w:rPr>
        <w:t xml:space="preserve"> środowisko przed ewentualnym negatywnym oddziaływaniem przedsięwzięcia podczas fazy realizacji oraz</w:t>
      </w:r>
      <w:r>
        <w:rPr>
          <w:rFonts w:ascii="Arial" w:hAnsi="Arial" w:cs="Arial"/>
          <w:sz w:val="20"/>
          <w:szCs w:val="20"/>
        </w:rPr>
        <w:t xml:space="preserve"> fazy</w:t>
      </w:r>
      <w:r w:rsidRPr="0091220A">
        <w:rPr>
          <w:rFonts w:ascii="Arial" w:hAnsi="Arial" w:cs="Arial"/>
          <w:sz w:val="20"/>
          <w:szCs w:val="20"/>
        </w:rPr>
        <w:t xml:space="preserve"> eksploatacji. </w:t>
      </w:r>
    </w:p>
    <w:p w:rsidR="00A12876" w:rsidRPr="00795A7B" w:rsidRDefault="00A12876" w:rsidP="00A12876">
      <w:pPr>
        <w:spacing w:after="120" w:line="280" w:lineRule="exact"/>
        <w:jc w:val="both"/>
        <w:rPr>
          <w:rFonts w:ascii="Arial" w:hAnsi="Arial" w:cs="Arial"/>
          <w:sz w:val="20"/>
          <w:szCs w:val="20"/>
        </w:rPr>
      </w:pPr>
      <w:r w:rsidRPr="00B1743E">
        <w:rPr>
          <w:rFonts w:ascii="Arial" w:hAnsi="Arial" w:cs="Arial"/>
          <w:sz w:val="20"/>
          <w:szCs w:val="20"/>
        </w:rPr>
        <w:t>Organ nie nakładając obowiązku przeprowadzenia oceny oddziaływania na środowisko dla przedsięwzięcia pn.: „</w:t>
      </w:r>
      <w:r w:rsidR="00B1743E" w:rsidRPr="00B1743E">
        <w:rPr>
          <w:rFonts w:ascii="Arial" w:hAnsi="Arial" w:cs="Arial"/>
          <w:sz w:val="20"/>
          <w:szCs w:val="20"/>
        </w:rPr>
        <w:t>Wykonanie otworu geotermalnego Szczecin  GT-2” planowanego do realizacji</w:t>
      </w:r>
      <w:r w:rsidR="00B1743E" w:rsidRPr="000B2711">
        <w:rPr>
          <w:rFonts w:ascii="Arial" w:hAnsi="Arial" w:cs="Arial"/>
          <w:sz w:val="20"/>
          <w:szCs w:val="20"/>
        </w:rPr>
        <w:t xml:space="preserve"> na działce nr 6/2 obręb 4084 w Szczecinie</w:t>
      </w:r>
      <w:r w:rsidRPr="00795A7B">
        <w:rPr>
          <w:rFonts w:ascii="Arial" w:hAnsi="Arial" w:cs="Arial"/>
          <w:sz w:val="20"/>
          <w:szCs w:val="20"/>
        </w:rPr>
        <w:t xml:space="preserve">, zbadał sprawę przede wszystkim w oparciu </w:t>
      </w:r>
      <w:r w:rsidR="00B1743E">
        <w:rPr>
          <w:rFonts w:ascii="Arial" w:hAnsi="Arial" w:cs="Arial"/>
          <w:sz w:val="20"/>
          <w:szCs w:val="20"/>
        </w:rPr>
        <w:br/>
      </w:r>
      <w:r w:rsidRPr="00795A7B">
        <w:rPr>
          <w:rFonts w:ascii="Arial" w:hAnsi="Arial" w:cs="Arial"/>
          <w:sz w:val="20"/>
          <w:szCs w:val="20"/>
        </w:rPr>
        <w:t>o uwarunkowania wynikające z art. 63 ust. 1 ustawy ooś, uwzględnił stanowisko Regionalnego Dyrektora Ochrony Środowiska w Szczecinie, Dyrektora Zarządu Zlewni w S</w:t>
      </w:r>
      <w:r w:rsidR="00B1743E">
        <w:rPr>
          <w:rFonts w:ascii="Arial" w:hAnsi="Arial" w:cs="Arial"/>
          <w:sz w:val="20"/>
          <w:szCs w:val="20"/>
        </w:rPr>
        <w:t>targardzie</w:t>
      </w:r>
      <w:r w:rsidRPr="00795A7B">
        <w:rPr>
          <w:rFonts w:ascii="Arial" w:hAnsi="Arial" w:cs="Arial"/>
          <w:sz w:val="20"/>
          <w:szCs w:val="20"/>
        </w:rPr>
        <w:t xml:space="preserve"> PGW Wody Polskie oraz stanowisko Państwowego Powiatowego Inspektora Sanitarnego w Szczecinie.</w:t>
      </w:r>
    </w:p>
    <w:p w:rsidR="00A12876" w:rsidRPr="00BB3475" w:rsidRDefault="00A12876" w:rsidP="00A12876">
      <w:pPr>
        <w:spacing w:after="120" w:line="280" w:lineRule="exact"/>
        <w:jc w:val="both"/>
        <w:rPr>
          <w:rFonts w:ascii="Arial" w:hAnsi="Arial" w:cs="Arial"/>
          <w:sz w:val="20"/>
          <w:szCs w:val="20"/>
        </w:rPr>
      </w:pPr>
      <w:r w:rsidRPr="00BB3475">
        <w:rPr>
          <w:rFonts w:ascii="Arial" w:hAnsi="Arial" w:cs="Arial"/>
          <w:sz w:val="20"/>
          <w:szCs w:val="20"/>
        </w:rPr>
        <w:lastRenderedPageBreak/>
        <w:t xml:space="preserve">Organ stwierdził, iż rozwiązania techniczne, technologiczne i organizacyjne deklarowane do zastosowania przez podmiot planujący podjęcie realizacji przedsięwzięcia oraz </w:t>
      </w:r>
      <w:r>
        <w:rPr>
          <w:rFonts w:ascii="Arial" w:hAnsi="Arial" w:cs="Arial"/>
          <w:sz w:val="20"/>
          <w:szCs w:val="20"/>
        </w:rPr>
        <w:t>nałożone, dodatkowe warunki realizacji i eksploatacji przedsięwzięcia</w:t>
      </w:r>
      <w:r w:rsidRPr="00BB3475">
        <w:rPr>
          <w:rFonts w:ascii="Arial" w:hAnsi="Arial" w:cs="Arial"/>
          <w:sz w:val="20"/>
          <w:szCs w:val="20"/>
        </w:rPr>
        <w:t xml:space="preserve">, </w:t>
      </w:r>
      <w:r>
        <w:rPr>
          <w:rFonts w:ascii="Arial" w:hAnsi="Arial" w:cs="Arial"/>
          <w:sz w:val="20"/>
          <w:szCs w:val="20"/>
        </w:rPr>
        <w:t>w sposób wystarczający zminimalizują wpływ przedmiotowego przedsięwzięcia na środowisko</w:t>
      </w:r>
      <w:r w:rsidRPr="00BB3475">
        <w:rPr>
          <w:rFonts w:ascii="Arial" w:hAnsi="Arial" w:cs="Arial"/>
          <w:sz w:val="20"/>
          <w:szCs w:val="20"/>
        </w:rPr>
        <w:t>.</w:t>
      </w:r>
    </w:p>
    <w:p w:rsidR="00A12876" w:rsidRPr="00BB3475" w:rsidRDefault="00A12876" w:rsidP="00A12876">
      <w:pPr>
        <w:spacing w:after="120" w:line="280" w:lineRule="exact"/>
        <w:jc w:val="both"/>
        <w:rPr>
          <w:rFonts w:ascii="Arial" w:hAnsi="Arial" w:cs="Arial"/>
          <w:sz w:val="20"/>
          <w:szCs w:val="20"/>
        </w:rPr>
      </w:pPr>
      <w:r w:rsidRPr="00BB3475">
        <w:rPr>
          <w:rFonts w:ascii="Arial" w:hAnsi="Arial" w:cs="Arial"/>
          <w:sz w:val="20"/>
          <w:szCs w:val="20"/>
        </w:rPr>
        <w:t>Mając powyższe na uwadze, organ stwierdził jak w rozstrzygnięciu.</w:t>
      </w:r>
    </w:p>
    <w:p w:rsidR="00A12876" w:rsidRDefault="00A12876" w:rsidP="00A12876">
      <w:pPr>
        <w:spacing w:after="120" w:line="280" w:lineRule="exact"/>
        <w:jc w:val="both"/>
        <w:rPr>
          <w:rFonts w:ascii="Arial" w:hAnsi="Arial" w:cs="Arial"/>
          <w:sz w:val="20"/>
          <w:szCs w:val="20"/>
        </w:rPr>
      </w:pPr>
      <w:r>
        <w:rPr>
          <w:rFonts w:ascii="Arial" w:hAnsi="Arial" w:cs="Arial"/>
          <w:sz w:val="20"/>
          <w:szCs w:val="20"/>
        </w:rPr>
        <w:t>N</w:t>
      </w:r>
      <w:r w:rsidRPr="00BB3475">
        <w:rPr>
          <w:rFonts w:ascii="Arial" w:hAnsi="Arial" w:cs="Arial"/>
          <w:sz w:val="20"/>
          <w:szCs w:val="20"/>
        </w:rPr>
        <w:t>iniejsza decyzja zosta</w:t>
      </w:r>
      <w:r>
        <w:rPr>
          <w:rFonts w:ascii="Arial" w:hAnsi="Arial" w:cs="Arial"/>
          <w:sz w:val="20"/>
          <w:szCs w:val="20"/>
        </w:rPr>
        <w:t>je</w:t>
      </w:r>
      <w:r w:rsidRPr="00BB3475">
        <w:rPr>
          <w:rFonts w:ascii="Arial" w:hAnsi="Arial" w:cs="Arial"/>
          <w:sz w:val="20"/>
          <w:szCs w:val="20"/>
        </w:rPr>
        <w:t xml:space="preserve"> wydana w oparciu o art. 104 ustawy kpa stanowiący, iż załatwienie sprawy przez organ administracji publicznej odbywa się przez wydanie decyzji oraz na podstawie zebranego podczas postępowania materiału dowodowego, jak również w oparciu o art. 84 ustawy ooś, zgodnie </w:t>
      </w:r>
      <w:r>
        <w:rPr>
          <w:rFonts w:ascii="Arial" w:hAnsi="Arial" w:cs="Arial"/>
          <w:sz w:val="20"/>
          <w:szCs w:val="20"/>
        </w:rPr>
        <w:br/>
      </w:r>
      <w:r w:rsidRPr="00BB3475">
        <w:rPr>
          <w:rFonts w:ascii="Arial" w:hAnsi="Arial" w:cs="Arial"/>
          <w:sz w:val="20"/>
          <w:szCs w:val="20"/>
        </w:rPr>
        <w:t xml:space="preserve">z którym w przypadku nieprzeprowadzenia oceny oddziaływania na środowisko, właściwy organ stwierdza brak potrzeby przeprowadzenia tej oceny. </w:t>
      </w:r>
    </w:p>
    <w:p w:rsidR="00A12876" w:rsidRDefault="00A12876" w:rsidP="00A12876">
      <w:pPr>
        <w:spacing w:after="120" w:line="280" w:lineRule="exact"/>
        <w:jc w:val="both"/>
        <w:rPr>
          <w:rFonts w:ascii="Arial" w:hAnsi="Arial" w:cs="Arial"/>
          <w:b/>
          <w:sz w:val="20"/>
          <w:szCs w:val="20"/>
        </w:rPr>
      </w:pPr>
      <w:r w:rsidRPr="00BC6B6C">
        <w:rPr>
          <w:rFonts w:ascii="Arial" w:hAnsi="Arial" w:cs="Arial"/>
          <w:sz w:val="20"/>
          <w:szCs w:val="20"/>
        </w:rPr>
        <w:t>Zgodnie z art. 10 ustawy kpa</w:t>
      </w:r>
      <w:r>
        <w:rPr>
          <w:rFonts w:ascii="Arial" w:hAnsi="Arial" w:cs="Arial"/>
          <w:sz w:val="20"/>
          <w:szCs w:val="20"/>
        </w:rPr>
        <w:t xml:space="preserve"> przed wydaniem niniejszej decyzji o</w:t>
      </w:r>
      <w:r w:rsidRPr="00BC6B6C">
        <w:rPr>
          <w:rFonts w:ascii="Arial" w:hAnsi="Arial" w:cs="Arial"/>
          <w:sz w:val="20"/>
          <w:szCs w:val="20"/>
        </w:rPr>
        <w:t xml:space="preserve">rgan poinformował </w:t>
      </w:r>
      <w:r>
        <w:rPr>
          <w:rFonts w:ascii="Arial" w:hAnsi="Arial" w:cs="Arial"/>
          <w:sz w:val="20"/>
          <w:szCs w:val="20"/>
        </w:rPr>
        <w:t xml:space="preserve">strony </w:t>
      </w:r>
      <w:r>
        <w:rPr>
          <w:rFonts w:ascii="Arial" w:hAnsi="Arial" w:cs="Arial"/>
          <w:sz w:val="20"/>
          <w:szCs w:val="20"/>
        </w:rPr>
        <w:br/>
        <w:t xml:space="preserve">postępowania </w:t>
      </w:r>
      <w:r w:rsidRPr="00BC6B6C">
        <w:rPr>
          <w:rFonts w:ascii="Arial" w:hAnsi="Arial" w:cs="Arial"/>
          <w:sz w:val="20"/>
          <w:szCs w:val="20"/>
        </w:rPr>
        <w:t>o możliwości wypowiedzenia się co do zebranych dowodów i materiałów</w:t>
      </w:r>
      <w:r>
        <w:rPr>
          <w:rFonts w:ascii="Arial" w:hAnsi="Arial" w:cs="Arial"/>
          <w:sz w:val="20"/>
          <w:szCs w:val="20"/>
        </w:rPr>
        <w:t xml:space="preserve">. </w:t>
      </w:r>
      <w:r>
        <w:rPr>
          <w:rFonts w:ascii="Arial" w:hAnsi="Arial" w:cs="Arial"/>
          <w:sz w:val="20"/>
          <w:szCs w:val="20"/>
        </w:rPr>
        <w:br/>
      </w:r>
      <w:r w:rsidRPr="00BC6B6C">
        <w:rPr>
          <w:rFonts w:ascii="Arial" w:hAnsi="Arial" w:cs="Arial"/>
          <w:sz w:val="20"/>
          <w:szCs w:val="20"/>
        </w:rPr>
        <w:t>W terminie określonym w ww. zawiadomieniu nie wpłynęły żadne uwagi ani wnioski.</w:t>
      </w:r>
    </w:p>
    <w:p w:rsidR="00A12876" w:rsidRPr="00BB3475" w:rsidRDefault="00A12876" w:rsidP="00A12876">
      <w:pPr>
        <w:spacing w:after="120" w:line="280" w:lineRule="exact"/>
        <w:jc w:val="center"/>
        <w:rPr>
          <w:rFonts w:ascii="Arial" w:hAnsi="Arial" w:cs="Arial"/>
          <w:b/>
          <w:sz w:val="20"/>
          <w:szCs w:val="20"/>
        </w:rPr>
      </w:pPr>
      <w:r w:rsidRPr="00BB3475">
        <w:rPr>
          <w:rFonts w:ascii="Arial" w:hAnsi="Arial" w:cs="Arial"/>
          <w:b/>
          <w:sz w:val="20"/>
          <w:szCs w:val="20"/>
        </w:rPr>
        <w:t>Pouczenie</w:t>
      </w:r>
    </w:p>
    <w:p w:rsidR="00A12876" w:rsidRDefault="00A12876" w:rsidP="00A12876">
      <w:pPr>
        <w:spacing w:after="120" w:line="280" w:lineRule="exact"/>
        <w:jc w:val="both"/>
        <w:rPr>
          <w:rFonts w:ascii="Arial" w:hAnsi="Arial" w:cs="Arial"/>
          <w:sz w:val="20"/>
          <w:szCs w:val="20"/>
        </w:rPr>
      </w:pPr>
      <w:r w:rsidRPr="00BB3475">
        <w:rPr>
          <w:rFonts w:ascii="Arial" w:hAnsi="Arial" w:cs="Arial"/>
          <w:sz w:val="20"/>
          <w:szCs w:val="20"/>
        </w:rPr>
        <w:t xml:space="preserve">Zgodnie z art. 72 ust. 3 ustawy z dnia 3 października 2008 r. o udostępnieniu informacji o środowisku </w:t>
      </w:r>
      <w:r w:rsidRPr="00BB3475">
        <w:rPr>
          <w:rFonts w:ascii="Arial" w:hAnsi="Arial" w:cs="Arial"/>
          <w:sz w:val="20"/>
          <w:szCs w:val="20"/>
        </w:rPr>
        <w:br/>
        <w:t>i jego ochronie, udziale społeczeństwa w ochronie środowiska oraz o ocenach oddziaływania na środowisko (Dz. U. z 2024 r., poz. 1112</w:t>
      </w:r>
      <w:r w:rsidR="006A26FE">
        <w:rPr>
          <w:rFonts w:ascii="Arial" w:hAnsi="Arial" w:cs="Arial"/>
          <w:sz w:val="20"/>
          <w:szCs w:val="20"/>
        </w:rPr>
        <w:t xml:space="preserve"> z późn. zm.</w:t>
      </w:r>
      <w:r w:rsidRPr="00BB3475">
        <w:rPr>
          <w:rFonts w:ascii="Arial" w:hAnsi="Arial" w:cs="Arial"/>
          <w:sz w:val="20"/>
          <w:szCs w:val="20"/>
        </w:rPr>
        <w:t xml:space="preserve">), decyzję o środowiskowych uwarunkowaniach dołącza się do wniosku o wydanie decyzji, o których mowa w art. 72 ust. 1 ww. ustawy oraz zgłoszenia, o których mowa w art. 72 ust. 1a tej samej ustawy w terminie 6 lat od dnia, w którym decyzja o środowiskowych uwarunkowaniach stała się ostateczna. </w:t>
      </w:r>
    </w:p>
    <w:p w:rsidR="00A12876" w:rsidRPr="00BB3475" w:rsidRDefault="00A12876" w:rsidP="00A12876">
      <w:pPr>
        <w:spacing w:after="120" w:line="280" w:lineRule="exact"/>
        <w:jc w:val="both"/>
        <w:rPr>
          <w:rFonts w:ascii="Arial" w:hAnsi="Arial" w:cs="Arial"/>
          <w:sz w:val="20"/>
          <w:szCs w:val="20"/>
        </w:rPr>
      </w:pPr>
      <w:r w:rsidRPr="00BB3475">
        <w:rPr>
          <w:rFonts w:ascii="Arial" w:hAnsi="Arial" w:cs="Arial"/>
          <w:sz w:val="20"/>
          <w:szCs w:val="20"/>
        </w:rPr>
        <w:t xml:space="preserve">Złożenie wniosku lub dokonanie zgłoszenia może nastąpić w terminie 10 lat od dnia, w którym decyzja o środowiskowych uwarunkowaniach stała się ostateczna, o ile strona, która złożyła wniosek </w:t>
      </w:r>
      <w:r>
        <w:rPr>
          <w:rFonts w:ascii="Arial" w:hAnsi="Arial" w:cs="Arial"/>
          <w:sz w:val="20"/>
          <w:szCs w:val="20"/>
        </w:rPr>
        <w:br/>
      </w:r>
      <w:r w:rsidRPr="00BB3475">
        <w:rPr>
          <w:rFonts w:ascii="Arial" w:hAnsi="Arial" w:cs="Arial"/>
          <w:sz w:val="20"/>
          <w:szCs w:val="20"/>
        </w:rPr>
        <w:t xml:space="preserve">o wydanie decyzji o środowiskowych uwarunkowaniach lub podmiot, na który została przeniesiona ta decyzja, otrzymali przed upływem terminu, o którym mowa w ust. 3 od organu, który wydał decyzję </w:t>
      </w:r>
      <w:r>
        <w:rPr>
          <w:rFonts w:ascii="Arial" w:hAnsi="Arial" w:cs="Arial"/>
          <w:sz w:val="20"/>
          <w:szCs w:val="20"/>
        </w:rPr>
        <w:br/>
      </w:r>
      <w:r w:rsidRPr="00BB3475">
        <w:rPr>
          <w:rFonts w:ascii="Arial" w:hAnsi="Arial" w:cs="Arial"/>
          <w:sz w:val="20"/>
          <w:szCs w:val="20"/>
        </w:rPr>
        <w:t>o środowiskowych uwarunkowaniach, stanowisko, że aktualne są warunki realizacji przedsięwzięcia zawarte w decyzji o środowiskowych uwarunkowaniach lub postanowieniu, o którym mowa w art. 90 ust. 1, jeżeli było wydane.</w:t>
      </w:r>
    </w:p>
    <w:p w:rsidR="00A12876" w:rsidRPr="00BB3475" w:rsidRDefault="00A12876" w:rsidP="00A12876">
      <w:pPr>
        <w:spacing w:after="120" w:line="280" w:lineRule="exact"/>
        <w:jc w:val="both"/>
        <w:rPr>
          <w:rFonts w:ascii="Arial" w:hAnsi="Arial" w:cs="Arial"/>
          <w:sz w:val="20"/>
          <w:szCs w:val="20"/>
        </w:rPr>
      </w:pPr>
      <w:r w:rsidRPr="00BB3475">
        <w:rPr>
          <w:rFonts w:ascii="Arial" w:hAnsi="Arial" w:cs="Arial"/>
          <w:sz w:val="20"/>
          <w:szCs w:val="20"/>
        </w:rPr>
        <w:t xml:space="preserve">Od niniejszej decyzji służy stronom odwołanie do Samorządowego Kolegium Odwoławczego, </w:t>
      </w:r>
      <w:r w:rsidRPr="00BB3475">
        <w:rPr>
          <w:rFonts w:ascii="Arial" w:hAnsi="Arial" w:cs="Arial"/>
          <w:sz w:val="20"/>
          <w:szCs w:val="20"/>
        </w:rPr>
        <w:br/>
        <w:t xml:space="preserve">pl. Batorego 4, 70-207 Szczecin, za pośrednictwem Prezydenta Miasta Szczecin, wniesione </w:t>
      </w:r>
      <w:r w:rsidRPr="00BB3475">
        <w:rPr>
          <w:rFonts w:ascii="Arial" w:hAnsi="Arial" w:cs="Arial"/>
          <w:sz w:val="20"/>
          <w:szCs w:val="20"/>
        </w:rPr>
        <w:br/>
        <w:t xml:space="preserve">w terminie 14 dni od daty jej doręczenia. W trakcie biegu terminu do wniesienia odwołania strona może zrzec się prawa do wniesienia odwołania wobec organu administracji publicznej, który wydal decyzję. Z dniem doręczenia organowi administracji publicznej oświadczenia o zrzeczeniu się prawa do wniesienia odwołania przez ostatnią ze stron postępowania, decyzja staje się ostateczna, </w:t>
      </w:r>
      <w:r w:rsidRPr="00BB3475">
        <w:rPr>
          <w:rFonts w:ascii="Arial" w:hAnsi="Arial" w:cs="Arial"/>
          <w:sz w:val="20"/>
          <w:szCs w:val="20"/>
        </w:rPr>
        <w:br/>
        <w:t xml:space="preserve">co oznacza, iż podlega natychmiastowemu wykonaniu i brak jest możliwości zaskarżenia decyzji do Wojewódzkiego Sądu Administracyjnego. Nie jest możliwe skuteczne cofnięcie oświadczenia </w:t>
      </w:r>
      <w:r w:rsidRPr="00BB3475">
        <w:rPr>
          <w:rFonts w:ascii="Arial" w:hAnsi="Arial" w:cs="Arial"/>
          <w:sz w:val="20"/>
          <w:szCs w:val="20"/>
        </w:rPr>
        <w:br/>
        <w:t>o zrzeczeniu się prawa do wniesienia odwołania.</w:t>
      </w:r>
    </w:p>
    <w:p w:rsidR="00A12876" w:rsidRDefault="00A12876" w:rsidP="00A12876">
      <w:pPr>
        <w:spacing w:after="0" w:line="280" w:lineRule="exact"/>
        <w:jc w:val="both"/>
        <w:rPr>
          <w:rFonts w:ascii="Arial" w:hAnsi="Arial" w:cs="Arial"/>
          <w:sz w:val="20"/>
          <w:szCs w:val="20"/>
          <w:u w:val="single"/>
        </w:rPr>
      </w:pPr>
    </w:p>
    <w:p w:rsidR="00A12876" w:rsidRDefault="00A12876" w:rsidP="00A12876">
      <w:pPr>
        <w:spacing w:after="0" w:line="280" w:lineRule="exact"/>
        <w:jc w:val="both"/>
        <w:rPr>
          <w:rFonts w:ascii="Arial" w:hAnsi="Arial" w:cs="Arial"/>
          <w:sz w:val="20"/>
          <w:szCs w:val="20"/>
          <w:u w:val="single"/>
        </w:rPr>
      </w:pPr>
    </w:p>
    <w:p w:rsidR="00A12876" w:rsidRDefault="00A12876" w:rsidP="00A12876">
      <w:pPr>
        <w:spacing w:after="0" w:line="280" w:lineRule="exact"/>
        <w:jc w:val="both"/>
        <w:rPr>
          <w:rFonts w:ascii="Arial" w:hAnsi="Arial" w:cs="Arial"/>
          <w:sz w:val="20"/>
          <w:szCs w:val="20"/>
          <w:u w:val="single"/>
        </w:rPr>
      </w:pPr>
    </w:p>
    <w:p w:rsidR="000E653B" w:rsidRDefault="000E653B" w:rsidP="00A12876">
      <w:pPr>
        <w:spacing w:after="0" w:line="280" w:lineRule="exact"/>
        <w:jc w:val="both"/>
        <w:rPr>
          <w:rFonts w:ascii="Arial" w:hAnsi="Arial" w:cs="Arial"/>
          <w:sz w:val="20"/>
          <w:szCs w:val="20"/>
          <w:u w:val="single"/>
        </w:rPr>
      </w:pPr>
    </w:p>
    <w:p w:rsidR="00E96774" w:rsidRDefault="00E96774" w:rsidP="00A12876">
      <w:pPr>
        <w:spacing w:after="0" w:line="280" w:lineRule="exact"/>
        <w:jc w:val="both"/>
        <w:rPr>
          <w:rFonts w:ascii="Arial" w:hAnsi="Arial" w:cs="Arial"/>
          <w:sz w:val="20"/>
          <w:szCs w:val="20"/>
          <w:u w:val="single"/>
        </w:rPr>
      </w:pPr>
    </w:p>
    <w:p w:rsidR="00A12876" w:rsidRPr="00BB3475" w:rsidRDefault="00A12876" w:rsidP="00A12876">
      <w:pPr>
        <w:spacing w:after="0" w:line="280" w:lineRule="exact"/>
        <w:jc w:val="both"/>
        <w:rPr>
          <w:rFonts w:ascii="Arial" w:hAnsi="Arial" w:cs="Arial"/>
          <w:sz w:val="20"/>
          <w:szCs w:val="20"/>
          <w:u w:val="single"/>
        </w:rPr>
      </w:pPr>
      <w:r w:rsidRPr="00BB3475">
        <w:rPr>
          <w:rFonts w:ascii="Arial" w:hAnsi="Arial" w:cs="Arial"/>
          <w:sz w:val="20"/>
          <w:szCs w:val="20"/>
          <w:u w:val="single"/>
        </w:rPr>
        <w:t>Załącznik:</w:t>
      </w:r>
    </w:p>
    <w:p w:rsidR="00A12876" w:rsidRPr="00BB3475" w:rsidRDefault="00A12876" w:rsidP="00A12876">
      <w:pPr>
        <w:spacing w:after="120" w:line="280" w:lineRule="exact"/>
        <w:jc w:val="both"/>
        <w:rPr>
          <w:rFonts w:ascii="Arial" w:hAnsi="Arial" w:cs="Arial"/>
          <w:sz w:val="20"/>
          <w:szCs w:val="20"/>
        </w:rPr>
      </w:pPr>
      <w:r w:rsidRPr="00BB3475">
        <w:rPr>
          <w:rFonts w:ascii="Arial" w:hAnsi="Arial" w:cs="Arial"/>
          <w:sz w:val="20"/>
          <w:szCs w:val="20"/>
        </w:rPr>
        <w:t xml:space="preserve">Charakterystyka planowanego przedsięwzięcia zgodnie z art. 82 ust. 3 ustawy z dnia 3 października </w:t>
      </w:r>
      <w:r w:rsidRPr="00BB3475">
        <w:rPr>
          <w:rFonts w:ascii="Arial" w:hAnsi="Arial" w:cs="Arial"/>
          <w:sz w:val="20"/>
          <w:szCs w:val="20"/>
        </w:rPr>
        <w:br/>
        <w:t>2008 r. o udostępnieniu informacji o środowisku jego ochronie, udziale społeczeństwa w ochronie środowiska oraz o ocenach oddziaływania na środowisko (Dz. U. z 2024 r., poz. 1112</w:t>
      </w:r>
      <w:r w:rsidR="00B1743E">
        <w:rPr>
          <w:rFonts w:ascii="Arial" w:hAnsi="Arial" w:cs="Arial"/>
          <w:sz w:val="20"/>
          <w:szCs w:val="20"/>
        </w:rPr>
        <w:t xml:space="preserve"> z późn. zm.</w:t>
      </w:r>
      <w:r w:rsidRPr="00BB3475">
        <w:rPr>
          <w:rFonts w:ascii="Arial" w:hAnsi="Arial" w:cs="Arial"/>
          <w:sz w:val="20"/>
          <w:szCs w:val="20"/>
        </w:rPr>
        <w:t>).</w:t>
      </w:r>
    </w:p>
    <w:p w:rsidR="00A12876" w:rsidRPr="0064026A" w:rsidRDefault="00A12876" w:rsidP="00A12876">
      <w:pPr>
        <w:tabs>
          <w:tab w:val="left" w:pos="7501"/>
        </w:tabs>
        <w:spacing w:after="0" w:line="280" w:lineRule="exact"/>
        <w:jc w:val="both"/>
        <w:rPr>
          <w:rFonts w:ascii="Arial" w:hAnsi="Arial" w:cs="Arial"/>
          <w:color w:val="FF0000"/>
          <w:sz w:val="20"/>
          <w:szCs w:val="20"/>
          <w:u w:val="single"/>
        </w:rPr>
      </w:pPr>
    </w:p>
    <w:p w:rsidR="00A12876" w:rsidRPr="0064026A" w:rsidRDefault="00A12876" w:rsidP="00A12876">
      <w:pPr>
        <w:tabs>
          <w:tab w:val="left" w:pos="7501"/>
        </w:tabs>
        <w:spacing w:after="0" w:line="280" w:lineRule="exact"/>
        <w:jc w:val="both"/>
        <w:rPr>
          <w:rFonts w:ascii="Arial" w:hAnsi="Arial" w:cs="Arial"/>
          <w:color w:val="FF0000"/>
          <w:sz w:val="20"/>
          <w:szCs w:val="20"/>
          <w:u w:val="single"/>
        </w:rPr>
      </w:pPr>
    </w:p>
    <w:p w:rsidR="00A12876" w:rsidRDefault="00A12876" w:rsidP="00A12876">
      <w:pPr>
        <w:tabs>
          <w:tab w:val="left" w:pos="7501"/>
        </w:tabs>
        <w:spacing w:after="0" w:line="280" w:lineRule="exact"/>
        <w:jc w:val="both"/>
        <w:rPr>
          <w:rFonts w:ascii="Arial" w:hAnsi="Arial" w:cs="Arial"/>
          <w:sz w:val="20"/>
          <w:szCs w:val="20"/>
          <w:u w:val="single"/>
        </w:rPr>
      </w:pPr>
    </w:p>
    <w:p w:rsidR="00A12876" w:rsidRDefault="00A12876"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E96774" w:rsidRDefault="00E96774" w:rsidP="00A12876">
      <w:pPr>
        <w:tabs>
          <w:tab w:val="left" w:pos="7501"/>
        </w:tabs>
        <w:spacing w:after="0" w:line="280" w:lineRule="exact"/>
        <w:jc w:val="both"/>
        <w:rPr>
          <w:rFonts w:ascii="Arial" w:hAnsi="Arial" w:cs="Arial"/>
          <w:sz w:val="20"/>
          <w:szCs w:val="20"/>
          <w:u w:val="single"/>
        </w:rPr>
      </w:pPr>
    </w:p>
    <w:p w:rsidR="00A12876" w:rsidRPr="00BB3475" w:rsidRDefault="00A12876" w:rsidP="00A12876">
      <w:pPr>
        <w:tabs>
          <w:tab w:val="left" w:pos="7501"/>
        </w:tabs>
        <w:spacing w:after="0" w:line="280" w:lineRule="exact"/>
        <w:jc w:val="both"/>
        <w:rPr>
          <w:rFonts w:ascii="Arial" w:hAnsi="Arial" w:cs="Arial"/>
          <w:sz w:val="20"/>
          <w:szCs w:val="20"/>
        </w:rPr>
      </w:pPr>
      <w:r w:rsidRPr="00BB3475">
        <w:rPr>
          <w:rFonts w:ascii="Arial" w:hAnsi="Arial" w:cs="Arial"/>
          <w:sz w:val="20"/>
          <w:szCs w:val="20"/>
          <w:u w:val="single"/>
        </w:rPr>
        <w:t>Otrzymują:</w:t>
      </w:r>
    </w:p>
    <w:p w:rsidR="00A12876" w:rsidRPr="00BB3475" w:rsidRDefault="00A12876" w:rsidP="00A12876">
      <w:pPr>
        <w:spacing w:after="0" w:line="280" w:lineRule="exact"/>
        <w:jc w:val="both"/>
        <w:rPr>
          <w:rFonts w:ascii="Arial" w:hAnsi="Arial" w:cs="Arial"/>
          <w:sz w:val="20"/>
          <w:szCs w:val="20"/>
        </w:rPr>
      </w:pPr>
      <w:r w:rsidRPr="00BB3475">
        <w:rPr>
          <w:rFonts w:ascii="Arial" w:hAnsi="Arial" w:cs="Arial"/>
          <w:sz w:val="20"/>
          <w:szCs w:val="20"/>
        </w:rPr>
        <w:t>1. Strony postępowania,</w:t>
      </w:r>
    </w:p>
    <w:p w:rsidR="00A12876" w:rsidRPr="00BB3475" w:rsidRDefault="00A12876" w:rsidP="00A12876">
      <w:pPr>
        <w:spacing w:after="0" w:line="280" w:lineRule="exact"/>
        <w:jc w:val="both"/>
        <w:rPr>
          <w:rFonts w:ascii="Arial" w:hAnsi="Arial" w:cs="Arial"/>
          <w:sz w:val="20"/>
          <w:szCs w:val="20"/>
        </w:rPr>
      </w:pPr>
      <w:r w:rsidRPr="00BB3475">
        <w:rPr>
          <w:rFonts w:ascii="Arial" w:hAnsi="Arial" w:cs="Arial"/>
          <w:sz w:val="20"/>
          <w:szCs w:val="20"/>
        </w:rPr>
        <w:t>2. Prezydent Miasta Szczecin - a/a.</w:t>
      </w:r>
    </w:p>
    <w:p w:rsidR="00A12876" w:rsidRPr="00BB3475" w:rsidRDefault="00A12876" w:rsidP="00A12876">
      <w:pPr>
        <w:spacing w:after="0" w:line="280" w:lineRule="exact"/>
        <w:jc w:val="both"/>
        <w:rPr>
          <w:rFonts w:ascii="Arial" w:hAnsi="Arial" w:cs="Arial"/>
          <w:sz w:val="20"/>
          <w:szCs w:val="20"/>
          <w:u w:val="single"/>
        </w:rPr>
      </w:pPr>
      <w:r w:rsidRPr="00BB3475">
        <w:rPr>
          <w:rFonts w:ascii="Arial" w:hAnsi="Arial" w:cs="Arial"/>
          <w:sz w:val="20"/>
          <w:szCs w:val="20"/>
          <w:u w:val="single"/>
        </w:rPr>
        <w:t>Do wiadomości:</w:t>
      </w:r>
    </w:p>
    <w:p w:rsidR="00A12876" w:rsidRPr="00BB3475" w:rsidRDefault="00A12876" w:rsidP="00A12876">
      <w:pPr>
        <w:spacing w:after="0" w:line="280" w:lineRule="exact"/>
        <w:jc w:val="both"/>
        <w:rPr>
          <w:rFonts w:ascii="Arial" w:hAnsi="Arial" w:cs="Arial"/>
          <w:sz w:val="20"/>
          <w:szCs w:val="20"/>
        </w:rPr>
      </w:pPr>
      <w:r w:rsidRPr="00BB3475">
        <w:rPr>
          <w:rFonts w:ascii="Arial" w:hAnsi="Arial" w:cs="Arial"/>
          <w:sz w:val="20"/>
          <w:szCs w:val="20"/>
        </w:rPr>
        <w:t>1.    Regionalny Dyrektor Ochrony Środowiska w Szczecinie,</w:t>
      </w:r>
    </w:p>
    <w:p w:rsidR="00A12876" w:rsidRPr="00BB3475" w:rsidRDefault="00A12876" w:rsidP="00A12876">
      <w:pPr>
        <w:spacing w:after="0" w:line="280" w:lineRule="exact"/>
        <w:jc w:val="both"/>
        <w:rPr>
          <w:rFonts w:ascii="Arial" w:hAnsi="Arial" w:cs="Arial"/>
          <w:sz w:val="20"/>
          <w:szCs w:val="20"/>
        </w:rPr>
      </w:pPr>
      <w:r w:rsidRPr="00BB3475">
        <w:rPr>
          <w:rFonts w:ascii="Arial" w:hAnsi="Arial" w:cs="Arial"/>
          <w:sz w:val="20"/>
          <w:szCs w:val="20"/>
        </w:rPr>
        <w:t>2.    Państwowy Powiatowy Inspektor Sanitarny w Szczecinie,</w:t>
      </w:r>
    </w:p>
    <w:p w:rsidR="00A12876" w:rsidRPr="0064026A" w:rsidRDefault="00A12876" w:rsidP="00A12876">
      <w:pPr>
        <w:spacing w:after="0" w:line="280" w:lineRule="exact"/>
        <w:rPr>
          <w:rFonts w:ascii="Arial" w:hAnsi="Arial" w:cs="Arial"/>
          <w:color w:val="FF0000"/>
          <w:sz w:val="20"/>
          <w:szCs w:val="20"/>
        </w:rPr>
      </w:pPr>
      <w:r w:rsidRPr="00BB3475">
        <w:rPr>
          <w:rFonts w:ascii="Arial" w:hAnsi="Arial" w:cs="Arial"/>
          <w:sz w:val="20"/>
          <w:szCs w:val="20"/>
        </w:rPr>
        <w:t>3.    Dyrektor Zarządu Zlewni w S</w:t>
      </w:r>
      <w:r w:rsidR="00B1743E">
        <w:rPr>
          <w:rFonts w:ascii="Arial" w:hAnsi="Arial" w:cs="Arial"/>
          <w:sz w:val="20"/>
          <w:szCs w:val="20"/>
        </w:rPr>
        <w:t>targardzie</w:t>
      </w:r>
      <w:r w:rsidRPr="00BB3475">
        <w:rPr>
          <w:rFonts w:ascii="Arial" w:hAnsi="Arial" w:cs="Arial"/>
          <w:sz w:val="20"/>
          <w:szCs w:val="20"/>
        </w:rPr>
        <w:t xml:space="preserve"> PGW Wody Polskie.</w:t>
      </w:r>
    </w:p>
    <w:p w:rsidR="00A12876" w:rsidRPr="0064026A" w:rsidRDefault="00A12876" w:rsidP="00A12876">
      <w:pPr>
        <w:spacing w:line="280" w:lineRule="exact"/>
        <w:rPr>
          <w:rFonts w:ascii="Arial" w:hAnsi="Arial" w:cs="Arial"/>
          <w:color w:val="FF0000"/>
          <w:sz w:val="20"/>
          <w:szCs w:val="20"/>
        </w:rPr>
        <w:sectPr w:rsidR="00A12876" w:rsidRPr="0064026A" w:rsidSect="00281883">
          <w:headerReference w:type="default" r:id="rId12"/>
          <w:type w:val="continuous"/>
          <w:pgSz w:w="11906" w:h="16838"/>
          <w:pgMar w:top="1417" w:right="1417" w:bottom="1417" w:left="1417" w:header="708" w:footer="708" w:gutter="0"/>
          <w:pgNumType w:start="1"/>
          <w:cols w:space="708"/>
          <w:titlePg/>
          <w:docGrid w:linePitch="299"/>
        </w:sectPr>
      </w:pPr>
    </w:p>
    <w:p w:rsidR="00A12876" w:rsidRPr="0064026A" w:rsidRDefault="00A12876" w:rsidP="00A12876">
      <w:pPr>
        <w:spacing w:line="280" w:lineRule="exact"/>
        <w:rPr>
          <w:rFonts w:ascii="Arial" w:hAnsi="Arial" w:cs="Arial"/>
          <w:color w:val="FF0000"/>
          <w:sz w:val="20"/>
          <w:szCs w:val="20"/>
        </w:rPr>
        <w:sectPr w:rsidR="00A12876" w:rsidRPr="0064026A" w:rsidSect="00281883">
          <w:type w:val="continuous"/>
          <w:pgSz w:w="11906" w:h="16838"/>
          <w:pgMar w:top="1417" w:right="1417" w:bottom="1417" w:left="1417" w:header="708" w:footer="708" w:gutter="0"/>
          <w:pgNumType w:start="1"/>
          <w:cols w:space="708"/>
          <w:titlePg/>
          <w:docGrid w:linePitch="299"/>
        </w:sectPr>
      </w:pPr>
    </w:p>
    <w:p w:rsidR="006346B0" w:rsidRPr="00C42F65" w:rsidRDefault="00395F06" w:rsidP="00F371EA">
      <w:pPr>
        <w:spacing w:after="0" w:line="280" w:lineRule="exact"/>
        <w:jc w:val="both"/>
        <w:rPr>
          <w:rFonts w:ascii="Arial" w:hAnsi="Arial" w:cs="Arial"/>
          <w:sz w:val="20"/>
          <w:szCs w:val="20"/>
        </w:rPr>
      </w:pPr>
      <w:r>
        <w:rPr>
          <w:rFonts w:ascii="Arial" w:hAnsi="Arial" w:cs="Arial"/>
          <w:sz w:val="20"/>
          <w:szCs w:val="20"/>
        </w:rPr>
        <w:lastRenderedPageBreak/>
        <w:t>WOŚr-Vll.6220.1.</w:t>
      </w:r>
      <w:r w:rsidR="002E2FAD">
        <w:rPr>
          <w:rFonts w:ascii="Arial" w:hAnsi="Arial" w:cs="Arial"/>
          <w:sz w:val="20"/>
          <w:szCs w:val="20"/>
        </w:rPr>
        <w:t>401</w:t>
      </w:r>
      <w:r>
        <w:rPr>
          <w:rFonts w:ascii="Arial" w:hAnsi="Arial" w:cs="Arial"/>
          <w:sz w:val="20"/>
          <w:szCs w:val="20"/>
        </w:rPr>
        <w:t>.2024.DD</w:t>
      </w:r>
      <w:r w:rsidR="006346B0" w:rsidRPr="00C42F65">
        <w:rPr>
          <w:rFonts w:ascii="Arial" w:hAnsi="Arial" w:cs="Arial"/>
          <w:sz w:val="20"/>
          <w:szCs w:val="20"/>
        </w:rPr>
        <w:tab/>
        <w:t xml:space="preserve">                              </w:t>
      </w:r>
      <w:r w:rsidR="002E2FAD">
        <w:rPr>
          <w:rFonts w:ascii="Arial" w:hAnsi="Arial" w:cs="Arial"/>
          <w:sz w:val="20"/>
          <w:szCs w:val="20"/>
        </w:rPr>
        <w:t xml:space="preserve">          </w:t>
      </w:r>
      <w:r w:rsidR="002E2FAD">
        <w:rPr>
          <w:rFonts w:ascii="Arial" w:hAnsi="Arial" w:cs="Arial"/>
          <w:sz w:val="20"/>
          <w:szCs w:val="20"/>
        </w:rPr>
        <w:tab/>
      </w:r>
      <w:r w:rsidR="002E2FAD">
        <w:rPr>
          <w:rFonts w:ascii="Arial" w:hAnsi="Arial" w:cs="Arial"/>
          <w:sz w:val="20"/>
          <w:szCs w:val="20"/>
        </w:rPr>
        <w:tab/>
      </w:r>
      <w:r w:rsidR="002E2FAD">
        <w:rPr>
          <w:rFonts w:ascii="Arial" w:hAnsi="Arial" w:cs="Arial"/>
          <w:sz w:val="20"/>
          <w:szCs w:val="20"/>
        </w:rPr>
        <w:tab/>
        <w:t>Szczecin, 2025-</w:t>
      </w:r>
      <w:r>
        <w:rPr>
          <w:rFonts w:ascii="Arial" w:hAnsi="Arial" w:cs="Arial"/>
          <w:sz w:val="20"/>
          <w:szCs w:val="20"/>
        </w:rPr>
        <w:t>0</w:t>
      </w:r>
      <w:r w:rsidR="0025115D">
        <w:rPr>
          <w:rFonts w:ascii="Arial" w:hAnsi="Arial" w:cs="Arial"/>
          <w:sz w:val="20"/>
          <w:szCs w:val="20"/>
        </w:rPr>
        <w:t>3</w:t>
      </w:r>
      <w:r w:rsidR="002E2FAD">
        <w:rPr>
          <w:rFonts w:ascii="Arial" w:hAnsi="Arial" w:cs="Arial"/>
          <w:sz w:val="20"/>
          <w:szCs w:val="20"/>
        </w:rPr>
        <w:t>-</w:t>
      </w:r>
      <w:r w:rsidR="00BE72C6">
        <w:rPr>
          <w:rFonts w:ascii="Arial" w:hAnsi="Arial" w:cs="Arial"/>
          <w:sz w:val="20"/>
          <w:szCs w:val="20"/>
        </w:rPr>
        <w:t>10</w:t>
      </w:r>
    </w:p>
    <w:p w:rsidR="006346B0" w:rsidRPr="00C42F65" w:rsidRDefault="006346B0" w:rsidP="00F371EA">
      <w:pPr>
        <w:spacing w:after="0" w:line="280" w:lineRule="exact"/>
        <w:jc w:val="center"/>
        <w:rPr>
          <w:rFonts w:ascii="Arial" w:hAnsi="Arial" w:cs="Arial"/>
          <w:b/>
          <w:sz w:val="20"/>
          <w:szCs w:val="20"/>
        </w:rPr>
      </w:pPr>
      <w:r w:rsidRPr="00C42F65">
        <w:rPr>
          <w:rFonts w:ascii="Arial" w:hAnsi="Arial" w:cs="Arial"/>
          <w:b/>
          <w:sz w:val="20"/>
          <w:szCs w:val="20"/>
        </w:rPr>
        <w:t>Załącznik</w:t>
      </w:r>
    </w:p>
    <w:p w:rsidR="006346B0" w:rsidRPr="00C42F65" w:rsidRDefault="006346B0" w:rsidP="00F371EA">
      <w:pPr>
        <w:spacing w:after="0" w:line="280" w:lineRule="exact"/>
        <w:jc w:val="center"/>
        <w:rPr>
          <w:rFonts w:ascii="Arial" w:hAnsi="Arial" w:cs="Arial"/>
          <w:b/>
          <w:sz w:val="20"/>
          <w:szCs w:val="20"/>
        </w:rPr>
      </w:pPr>
      <w:r w:rsidRPr="00C42F65">
        <w:rPr>
          <w:rFonts w:ascii="Arial" w:hAnsi="Arial" w:cs="Arial"/>
          <w:b/>
          <w:sz w:val="20"/>
          <w:szCs w:val="20"/>
        </w:rPr>
        <w:t>do decyzji o środowiskowych uwarunkowaniach</w:t>
      </w:r>
    </w:p>
    <w:p w:rsidR="00193B8A" w:rsidRPr="00C42F65" w:rsidRDefault="00395F06" w:rsidP="00F371EA">
      <w:pPr>
        <w:spacing w:after="240" w:line="280" w:lineRule="exact"/>
        <w:jc w:val="center"/>
        <w:rPr>
          <w:rFonts w:ascii="Arial" w:hAnsi="Arial" w:cs="Arial"/>
          <w:sz w:val="20"/>
          <w:szCs w:val="20"/>
        </w:rPr>
      </w:pPr>
      <w:r>
        <w:rPr>
          <w:rFonts w:ascii="Arial" w:hAnsi="Arial" w:cs="Arial"/>
          <w:b/>
          <w:sz w:val="20"/>
          <w:szCs w:val="20"/>
        </w:rPr>
        <w:t>z dnia</w:t>
      </w:r>
      <w:r w:rsidR="002E2FAD">
        <w:rPr>
          <w:rFonts w:ascii="Arial" w:hAnsi="Arial" w:cs="Arial"/>
          <w:b/>
          <w:sz w:val="20"/>
          <w:szCs w:val="20"/>
        </w:rPr>
        <w:t xml:space="preserve"> </w:t>
      </w:r>
      <w:r w:rsidR="00BE72C6">
        <w:rPr>
          <w:rFonts w:ascii="Arial" w:hAnsi="Arial" w:cs="Arial"/>
          <w:b/>
          <w:sz w:val="20"/>
          <w:szCs w:val="20"/>
        </w:rPr>
        <w:t>10</w:t>
      </w:r>
      <w:r w:rsidR="006346B0" w:rsidRPr="00C42F65">
        <w:rPr>
          <w:rFonts w:ascii="Arial" w:hAnsi="Arial" w:cs="Arial"/>
          <w:b/>
          <w:sz w:val="20"/>
          <w:szCs w:val="20"/>
        </w:rPr>
        <w:t>.</w:t>
      </w:r>
      <w:r w:rsidR="002E2FAD">
        <w:rPr>
          <w:rFonts w:ascii="Arial" w:hAnsi="Arial" w:cs="Arial"/>
          <w:b/>
          <w:sz w:val="20"/>
          <w:szCs w:val="20"/>
        </w:rPr>
        <w:t>0</w:t>
      </w:r>
      <w:r w:rsidR="0025115D">
        <w:rPr>
          <w:rFonts w:ascii="Arial" w:hAnsi="Arial" w:cs="Arial"/>
          <w:b/>
          <w:sz w:val="20"/>
          <w:szCs w:val="20"/>
        </w:rPr>
        <w:t>3</w:t>
      </w:r>
      <w:r w:rsidR="002E2FAD">
        <w:rPr>
          <w:rFonts w:ascii="Arial" w:hAnsi="Arial" w:cs="Arial"/>
          <w:b/>
          <w:sz w:val="20"/>
          <w:szCs w:val="20"/>
        </w:rPr>
        <w:t>.</w:t>
      </w:r>
      <w:r w:rsidR="006346B0" w:rsidRPr="00C42F65">
        <w:rPr>
          <w:rFonts w:ascii="Arial" w:hAnsi="Arial" w:cs="Arial"/>
          <w:b/>
          <w:sz w:val="20"/>
          <w:szCs w:val="20"/>
        </w:rPr>
        <w:t>2</w:t>
      </w:r>
      <w:r w:rsidR="002E2FAD">
        <w:rPr>
          <w:rFonts w:ascii="Arial" w:hAnsi="Arial" w:cs="Arial"/>
          <w:b/>
          <w:sz w:val="20"/>
          <w:szCs w:val="20"/>
        </w:rPr>
        <w:t>025</w:t>
      </w:r>
      <w:r>
        <w:rPr>
          <w:rFonts w:ascii="Arial" w:hAnsi="Arial" w:cs="Arial"/>
          <w:b/>
          <w:sz w:val="20"/>
          <w:szCs w:val="20"/>
        </w:rPr>
        <w:t xml:space="preserve"> r., znak: WOŚr-Vll.6220.1.</w:t>
      </w:r>
      <w:r w:rsidR="002E2FAD">
        <w:rPr>
          <w:rFonts w:ascii="Arial" w:hAnsi="Arial" w:cs="Arial"/>
          <w:b/>
          <w:sz w:val="20"/>
          <w:szCs w:val="20"/>
        </w:rPr>
        <w:t>401</w:t>
      </w:r>
      <w:r w:rsidR="006346B0" w:rsidRPr="00C42F65">
        <w:rPr>
          <w:rFonts w:ascii="Arial" w:hAnsi="Arial" w:cs="Arial"/>
          <w:b/>
          <w:sz w:val="20"/>
          <w:szCs w:val="20"/>
        </w:rPr>
        <w:t>.2024.</w:t>
      </w:r>
      <w:r>
        <w:rPr>
          <w:rFonts w:ascii="Arial" w:hAnsi="Arial" w:cs="Arial"/>
          <w:b/>
          <w:sz w:val="20"/>
          <w:szCs w:val="20"/>
        </w:rPr>
        <w:t>DD</w:t>
      </w:r>
    </w:p>
    <w:p w:rsidR="006346B0" w:rsidRDefault="006346B0" w:rsidP="00F371EA">
      <w:pPr>
        <w:spacing w:after="120" w:line="280" w:lineRule="exact"/>
        <w:jc w:val="both"/>
        <w:rPr>
          <w:rFonts w:ascii="Arial" w:hAnsi="Arial" w:cs="Arial"/>
          <w:sz w:val="20"/>
          <w:szCs w:val="20"/>
        </w:rPr>
      </w:pPr>
      <w:r w:rsidRPr="00C42F65">
        <w:rPr>
          <w:rFonts w:ascii="Arial" w:hAnsi="Arial" w:cs="Arial"/>
          <w:sz w:val="20"/>
          <w:szCs w:val="20"/>
        </w:rPr>
        <w:t>Charakterystyka planowanego przedsięwzięcia pn.:</w:t>
      </w:r>
      <w:r w:rsidRPr="007637FB">
        <w:rPr>
          <w:rFonts w:ascii="Arial" w:hAnsi="Arial" w:cs="Arial"/>
          <w:sz w:val="20"/>
          <w:szCs w:val="20"/>
        </w:rPr>
        <w:t xml:space="preserve"> „</w:t>
      </w:r>
      <w:r w:rsidR="00B842C3" w:rsidRPr="001E3091">
        <w:rPr>
          <w:rFonts w:ascii="Arial" w:hAnsi="Arial" w:cs="Arial"/>
          <w:sz w:val="20"/>
          <w:szCs w:val="20"/>
        </w:rPr>
        <w:t>„</w:t>
      </w:r>
      <w:r w:rsidR="00B842C3" w:rsidRPr="000B2711">
        <w:rPr>
          <w:rFonts w:ascii="Arial" w:hAnsi="Arial" w:cs="Arial"/>
          <w:sz w:val="20"/>
          <w:szCs w:val="20"/>
        </w:rPr>
        <w:t>Wykonanie otworu geotermalnego Szczecin  GT-2” planowanego do realizacji na działce nr 6/2 obręb 4084 w Szczecinie</w:t>
      </w:r>
      <w:r w:rsidRPr="0064026A">
        <w:rPr>
          <w:rFonts w:ascii="Arial" w:hAnsi="Arial" w:cs="Arial"/>
          <w:color w:val="FF0000"/>
          <w:sz w:val="20"/>
          <w:szCs w:val="20"/>
        </w:rPr>
        <w:t xml:space="preserve"> </w:t>
      </w:r>
      <w:r w:rsidRPr="009F17BE">
        <w:rPr>
          <w:rFonts w:ascii="Arial" w:hAnsi="Arial" w:cs="Arial"/>
          <w:sz w:val="20"/>
          <w:szCs w:val="20"/>
        </w:rPr>
        <w:t>zgodnie z art. 82 ust. 3 ustawy z dnia 3 października 2008 r. o udostępnianiu informacji o środowisku i jego ochronie, udziale społeczeństwa w ochronie środowiska oraz o ocenach oddziaływania na środowisko (Dz. U. z 2024 r., poz. 1112</w:t>
      </w:r>
      <w:r w:rsidR="00B842C3">
        <w:rPr>
          <w:rFonts w:ascii="Arial" w:hAnsi="Arial" w:cs="Arial"/>
          <w:sz w:val="20"/>
          <w:szCs w:val="20"/>
        </w:rPr>
        <w:t xml:space="preserve"> z późn. zm.</w:t>
      </w:r>
      <w:r w:rsidRPr="009F17BE">
        <w:rPr>
          <w:rFonts w:ascii="Arial" w:hAnsi="Arial" w:cs="Arial"/>
          <w:sz w:val="20"/>
          <w:szCs w:val="20"/>
        </w:rPr>
        <w:t>).</w:t>
      </w:r>
    </w:p>
    <w:p w:rsidR="008A0380" w:rsidRDefault="008A0380" w:rsidP="008A0380">
      <w:pPr>
        <w:spacing w:after="120" w:line="280" w:lineRule="exact"/>
        <w:jc w:val="both"/>
        <w:rPr>
          <w:rFonts w:ascii="Arial" w:hAnsi="Arial" w:cs="Arial"/>
          <w:sz w:val="20"/>
          <w:szCs w:val="20"/>
        </w:rPr>
      </w:pPr>
      <w:r w:rsidRPr="00FD4368">
        <w:rPr>
          <w:rFonts w:ascii="Arial" w:hAnsi="Arial" w:cs="Arial"/>
          <w:sz w:val="20"/>
          <w:szCs w:val="20"/>
        </w:rPr>
        <w:t xml:space="preserve">Przedmiotowe przedsięwzięcie polegać będzie </w:t>
      </w:r>
      <w:r w:rsidRPr="001D5D02">
        <w:rPr>
          <w:rFonts w:ascii="Arial" w:hAnsi="Arial" w:cs="Arial"/>
          <w:sz w:val="20"/>
          <w:szCs w:val="20"/>
        </w:rPr>
        <w:t xml:space="preserve">wykonaniu otworu geotermalnego Szczecin GT-2, </w:t>
      </w:r>
      <w:r>
        <w:rPr>
          <w:rFonts w:ascii="Arial" w:hAnsi="Arial" w:cs="Arial"/>
          <w:sz w:val="20"/>
          <w:szCs w:val="20"/>
        </w:rPr>
        <w:br/>
      </w:r>
      <w:r w:rsidRPr="001D5D02">
        <w:rPr>
          <w:rFonts w:ascii="Arial" w:hAnsi="Arial" w:cs="Arial"/>
          <w:sz w:val="20"/>
          <w:szCs w:val="20"/>
        </w:rPr>
        <w:t>o głębokości 1950,0 m (+/- 10%) w celu ujęcia utworów wodonośnych jury dolnej.</w:t>
      </w:r>
      <w:r>
        <w:rPr>
          <w:rFonts w:ascii="Arial" w:hAnsi="Arial" w:cs="Arial"/>
          <w:sz w:val="20"/>
          <w:szCs w:val="20"/>
        </w:rPr>
        <w:t xml:space="preserve"> Celem realizacji przedsięwzięcia jest </w:t>
      </w:r>
      <w:r w:rsidRPr="001D5D02">
        <w:rPr>
          <w:rFonts w:ascii="Arial" w:hAnsi="Arial" w:cs="Arial"/>
          <w:sz w:val="20"/>
          <w:szCs w:val="20"/>
        </w:rPr>
        <w:t>poszukiwanie i rozpoznawanie zasobów wód termalnych.</w:t>
      </w:r>
    </w:p>
    <w:p w:rsidR="008A0380" w:rsidRPr="00594A9E" w:rsidRDefault="008A0380" w:rsidP="008A0380">
      <w:pPr>
        <w:spacing w:after="120" w:line="280" w:lineRule="exact"/>
        <w:jc w:val="both"/>
        <w:rPr>
          <w:rFonts w:ascii="Arial" w:hAnsi="Arial" w:cs="Arial"/>
          <w:sz w:val="20"/>
          <w:szCs w:val="20"/>
        </w:rPr>
      </w:pPr>
      <w:r w:rsidRPr="00594A9E">
        <w:rPr>
          <w:rFonts w:ascii="Arial" w:hAnsi="Arial" w:cs="Arial"/>
          <w:sz w:val="20"/>
          <w:szCs w:val="20"/>
        </w:rPr>
        <w:t xml:space="preserve">Przed montażem urządzenia wiertniczego, teren w obrębie którego prowadzone będą prace, będzie wymagał odpowiedniego przygotowania, dlatego też przewiduje się przeprowadzanie działań związanych m.in. z: </w:t>
      </w:r>
    </w:p>
    <w:p w:rsidR="008A0380" w:rsidRPr="00594A9E" w:rsidRDefault="008A0380" w:rsidP="008A0380">
      <w:pPr>
        <w:pStyle w:val="Akapitzlist"/>
        <w:numPr>
          <w:ilvl w:val="0"/>
          <w:numId w:val="38"/>
        </w:numPr>
        <w:spacing w:after="120" w:line="280" w:lineRule="exact"/>
        <w:ind w:left="426" w:hanging="426"/>
        <w:jc w:val="both"/>
        <w:rPr>
          <w:rFonts w:ascii="Arial" w:hAnsi="Arial" w:cs="Arial"/>
          <w:sz w:val="20"/>
          <w:szCs w:val="20"/>
        </w:rPr>
      </w:pPr>
      <w:r w:rsidRPr="00594A9E">
        <w:rPr>
          <w:rFonts w:ascii="Arial" w:hAnsi="Arial" w:cs="Arial"/>
          <w:sz w:val="20"/>
          <w:szCs w:val="20"/>
        </w:rPr>
        <w:t xml:space="preserve">utwardzeniem powierzchni za pomocą betonowych płyt, </w:t>
      </w:r>
    </w:p>
    <w:p w:rsidR="008A0380" w:rsidRPr="00594A9E" w:rsidRDefault="008A0380" w:rsidP="008A0380">
      <w:pPr>
        <w:pStyle w:val="Akapitzlist"/>
        <w:numPr>
          <w:ilvl w:val="0"/>
          <w:numId w:val="38"/>
        </w:numPr>
        <w:spacing w:after="120" w:line="280" w:lineRule="exact"/>
        <w:ind w:left="426" w:hanging="426"/>
        <w:jc w:val="both"/>
        <w:rPr>
          <w:rFonts w:ascii="Arial" w:hAnsi="Arial" w:cs="Arial"/>
          <w:sz w:val="20"/>
          <w:szCs w:val="20"/>
        </w:rPr>
      </w:pPr>
      <w:r w:rsidRPr="00594A9E">
        <w:rPr>
          <w:rFonts w:ascii="Arial" w:hAnsi="Arial" w:cs="Arial"/>
          <w:sz w:val="20"/>
          <w:szCs w:val="20"/>
        </w:rPr>
        <w:t xml:space="preserve">budową zbiornika w postaci dołu wyłożonego folią na wody złożowe lub segmentowego zbiornika ułożonego na powierzchni terenu , </w:t>
      </w:r>
    </w:p>
    <w:p w:rsidR="008A0380" w:rsidRPr="00594A9E" w:rsidRDefault="008A0380" w:rsidP="008A0380">
      <w:pPr>
        <w:pStyle w:val="Akapitzlist"/>
        <w:numPr>
          <w:ilvl w:val="0"/>
          <w:numId w:val="38"/>
        </w:numPr>
        <w:spacing w:after="120" w:line="280" w:lineRule="exact"/>
        <w:ind w:left="426" w:hanging="426"/>
        <w:jc w:val="both"/>
        <w:rPr>
          <w:rFonts w:ascii="Arial" w:hAnsi="Arial" w:cs="Arial"/>
          <w:sz w:val="20"/>
          <w:szCs w:val="20"/>
        </w:rPr>
      </w:pPr>
      <w:r w:rsidRPr="00594A9E">
        <w:rPr>
          <w:rFonts w:ascii="Arial" w:hAnsi="Arial" w:cs="Arial"/>
          <w:sz w:val="20"/>
          <w:szCs w:val="20"/>
        </w:rPr>
        <w:t xml:space="preserve">wykonaniem przyłącza elektroenergetycznego oraz organizacją źródła zaopatrzenia w wodę, </w:t>
      </w:r>
    </w:p>
    <w:p w:rsidR="008A0380" w:rsidRPr="00594A9E" w:rsidRDefault="008A0380" w:rsidP="008A0380">
      <w:pPr>
        <w:pStyle w:val="Akapitzlist"/>
        <w:numPr>
          <w:ilvl w:val="0"/>
          <w:numId w:val="38"/>
        </w:numPr>
        <w:spacing w:after="120" w:line="280" w:lineRule="exact"/>
        <w:ind w:left="426" w:hanging="426"/>
        <w:jc w:val="both"/>
        <w:rPr>
          <w:rFonts w:ascii="Arial" w:hAnsi="Arial" w:cs="Arial"/>
          <w:sz w:val="20"/>
          <w:szCs w:val="20"/>
        </w:rPr>
      </w:pPr>
      <w:r w:rsidRPr="00594A9E">
        <w:rPr>
          <w:rFonts w:ascii="Arial" w:hAnsi="Arial" w:cs="Arial"/>
          <w:sz w:val="20"/>
          <w:szCs w:val="20"/>
        </w:rPr>
        <w:t>montaż</w:t>
      </w:r>
      <w:r>
        <w:rPr>
          <w:rFonts w:ascii="Arial" w:hAnsi="Arial" w:cs="Arial"/>
          <w:sz w:val="20"/>
          <w:szCs w:val="20"/>
        </w:rPr>
        <w:t>em</w:t>
      </w:r>
      <w:r w:rsidRPr="00594A9E">
        <w:rPr>
          <w:rFonts w:ascii="Arial" w:hAnsi="Arial" w:cs="Arial"/>
          <w:sz w:val="20"/>
          <w:szCs w:val="20"/>
        </w:rPr>
        <w:t xml:space="preserve"> urządzenia wiertniczego wraz z towarzyszącą infrastrukturą (m.in. paliwową, elektryczną), </w:t>
      </w:r>
    </w:p>
    <w:p w:rsidR="008A0380" w:rsidRPr="00594A9E" w:rsidRDefault="008A0380" w:rsidP="008A0380">
      <w:pPr>
        <w:pStyle w:val="Akapitzlist"/>
        <w:numPr>
          <w:ilvl w:val="0"/>
          <w:numId w:val="38"/>
        </w:numPr>
        <w:spacing w:after="120" w:line="280" w:lineRule="exact"/>
        <w:ind w:left="426" w:hanging="426"/>
        <w:jc w:val="both"/>
        <w:rPr>
          <w:rFonts w:ascii="Arial" w:hAnsi="Arial" w:cs="Arial"/>
          <w:sz w:val="20"/>
          <w:szCs w:val="20"/>
        </w:rPr>
      </w:pPr>
      <w:r w:rsidRPr="00594A9E">
        <w:rPr>
          <w:rFonts w:ascii="Arial" w:hAnsi="Arial" w:cs="Arial"/>
          <w:sz w:val="20"/>
          <w:szCs w:val="20"/>
        </w:rPr>
        <w:t>rozmieszczenie</w:t>
      </w:r>
      <w:r>
        <w:rPr>
          <w:rFonts w:ascii="Arial" w:hAnsi="Arial" w:cs="Arial"/>
          <w:sz w:val="20"/>
          <w:szCs w:val="20"/>
        </w:rPr>
        <w:t>m</w:t>
      </w:r>
      <w:r w:rsidRPr="00594A9E">
        <w:rPr>
          <w:rFonts w:ascii="Arial" w:hAnsi="Arial" w:cs="Arial"/>
          <w:sz w:val="20"/>
          <w:szCs w:val="20"/>
        </w:rPr>
        <w:t xml:space="preserve"> zaplecza magazynowo-technicznego i administracyjno-socjalnego. </w:t>
      </w:r>
    </w:p>
    <w:p w:rsidR="008F7D01" w:rsidRDefault="008F7D01" w:rsidP="008A0380">
      <w:pPr>
        <w:spacing w:after="120" w:line="280" w:lineRule="exact"/>
        <w:jc w:val="both"/>
        <w:rPr>
          <w:rFonts w:ascii="Arial" w:hAnsi="Arial" w:cs="Arial"/>
          <w:sz w:val="20"/>
          <w:szCs w:val="20"/>
        </w:rPr>
      </w:pPr>
      <w:r w:rsidRPr="008F7D01">
        <w:rPr>
          <w:rFonts w:ascii="Arial" w:hAnsi="Arial" w:cs="Arial"/>
          <w:sz w:val="20"/>
          <w:szCs w:val="20"/>
        </w:rPr>
        <w:t>Usunięta warstwa glebowa i masy ziemne z niwelacji terenu zostaną uformowane w wał ziemny otaczający teren wiertni lub zbiornik zrzutowy. Przewidywana powierzchnia zajęta przez obszar wiertni (wraz z niezbędną infrastrukturą towarzyszącą) wyniesie ok. 1,0 ha.</w:t>
      </w:r>
    </w:p>
    <w:p w:rsidR="008A0380" w:rsidRDefault="008A0380" w:rsidP="008A0380">
      <w:pPr>
        <w:spacing w:after="120" w:line="280" w:lineRule="exact"/>
        <w:jc w:val="both"/>
        <w:rPr>
          <w:rFonts w:ascii="Arial" w:hAnsi="Arial" w:cs="Arial"/>
          <w:sz w:val="20"/>
          <w:szCs w:val="20"/>
        </w:rPr>
      </w:pPr>
      <w:r w:rsidRPr="00594A9E">
        <w:rPr>
          <w:rFonts w:ascii="Arial" w:hAnsi="Arial" w:cs="Arial"/>
          <w:sz w:val="20"/>
          <w:szCs w:val="20"/>
        </w:rPr>
        <w:t xml:space="preserve">Wiercenie otworu geotermalnego Szczecin GT-2 wykonywane będzie systemem mechaniczno-obrotowym z prawym obiegiem płuczki. Mając na uwadze różne klasyfikacje wierceń, w przypadku przedmiotowego przedsięwzięcia będzie to wiercenie </w:t>
      </w:r>
      <w:proofErr w:type="spellStart"/>
      <w:r w:rsidRPr="00594A9E">
        <w:rPr>
          <w:rFonts w:ascii="Arial" w:hAnsi="Arial" w:cs="Arial"/>
          <w:sz w:val="20"/>
          <w:szCs w:val="20"/>
        </w:rPr>
        <w:t>normalnośrednicowe</w:t>
      </w:r>
      <w:proofErr w:type="spellEnd"/>
      <w:r w:rsidRPr="00594A9E">
        <w:rPr>
          <w:rFonts w:ascii="Arial" w:hAnsi="Arial" w:cs="Arial"/>
          <w:sz w:val="20"/>
          <w:szCs w:val="20"/>
        </w:rPr>
        <w:t xml:space="preserve">, poszukiwawczo-rozpoznawcze, pionowe. Wiercenie pionowych otworów geotermalnych polega na odwiercaniu poszczególnych sekcji otworu o coraz mniejszej średnicy. Sekcje następnie są rurowane oraz cementowane. Po odwierceniu danej sekcji do odwiertu zapuszczane są tzw. rury okładzinowe. Otwór geotermalny Szczecin GT-2 będzie wykonany techniką mechaniczno-obrotową z wykorzystaniem płuczki wiertniczej i pełnym zabezpieczeniem horyzontów wodonośnych przez rurowanie </w:t>
      </w:r>
      <w:r>
        <w:rPr>
          <w:rFonts w:ascii="Arial" w:hAnsi="Arial" w:cs="Arial"/>
          <w:sz w:val="20"/>
          <w:szCs w:val="20"/>
        </w:rPr>
        <w:br/>
      </w:r>
      <w:r w:rsidRPr="00594A9E">
        <w:rPr>
          <w:rFonts w:ascii="Arial" w:hAnsi="Arial" w:cs="Arial"/>
          <w:sz w:val="20"/>
          <w:szCs w:val="20"/>
        </w:rPr>
        <w:t>i cementowanie.</w:t>
      </w:r>
    </w:p>
    <w:p w:rsidR="008A0380" w:rsidRDefault="008A0380" w:rsidP="008A0380">
      <w:pPr>
        <w:spacing w:after="0" w:line="280" w:lineRule="exact"/>
        <w:jc w:val="both"/>
        <w:rPr>
          <w:rFonts w:ascii="Arial" w:hAnsi="Arial" w:cs="Arial"/>
          <w:sz w:val="20"/>
          <w:szCs w:val="20"/>
        </w:rPr>
      </w:pPr>
      <w:r>
        <w:rPr>
          <w:rFonts w:ascii="Arial" w:hAnsi="Arial" w:cs="Arial"/>
          <w:sz w:val="20"/>
          <w:szCs w:val="20"/>
        </w:rPr>
        <w:t>Zakłada się, że otwór Szczecin GT-2 będzie charakteryzował się następującymi parametrami:</w:t>
      </w:r>
    </w:p>
    <w:p w:rsidR="008A0380" w:rsidRDefault="008A0380" w:rsidP="008A0380">
      <w:pPr>
        <w:pStyle w:val="Akapitzlist"/>
        <w:numPr>
          <w:ilvl w:val="0"/>
          <w:numId w:val="39"/>
        </w:numPr>
        <w:spacing w:after="120" w:line="280" w:lineRule="exact"/>
        <w:jc w:val="both"/>
        <w:rPr>
          <w:rFonts w:ascii="Arial" w:hAnsi="Arial" w:cs="Arial"/>
          <w:sz w:val="20"/>
          <w:szCs w:val="20"/>
        </w:rPr>
      </w:pPr>
      <w:r>
        <w:rPr>
          <w:rFonts w:ascii="Arial" w:hAnsi="Arial" w:cs="Arial"/>
          <w:sz w:val="20"/>
          <w:szCs w:val="20"/>
        </w:rPr>
        <w:t>głębokość – 1950 m (+/- 10%),</w:t>
      </w:r>
    </w:p>
    <w:p w:rsidR="008A0380" w:rsidRDefault="008A0380" w:rsidP="008A0380">
      <w:pPr>
        <w:pStyle w:val="Akapitzlist"/>
        <w:numPr>
          <w:ilvl w:val="0"/>
          <w:numId w:val="39"/>
        </w:numPr>
        <w:spacing w:after="120" w:line="280" w:lineRule="exact"/>
        <w:jc w:val="both"/>
        <w:rPr>
          <w:rFonts w:ascii="Arial" w:hAnsi="Arial" w:cs="Arial"/>
          <w:sz w:val="20"/>
          <w:szCs w:val="20"/>
        </w:rPr>
      </w:pPr>
      <w:r>
        <w:rPr>
          <w:rFonts w:ascii="Arial" w:hAnsi="Arial" w:cs="Arial"/>
          <w:sz w:val="20"/>
          <w:szCs w:val="20"/>
        </w:rPr>
        <w:t>ujęte warstwy wodonośne – juta dolna,</w:t>
      </w:r>
    </w:p>
    <w:p w:rsidR="008A0380" w:rsidRDefault="008A0380" w:rsidP="008A0380">
      <w:pPr>
        <w:pStyle w:val="Akapitzlist"/>
        <w:numPr>
          <w:ilvl w:val="0"/>
          <w:numId w:val="39"/>
        </w:numPr>
        <w:spacing w:after="120" w:line="280" w:lineRule="exact"/>
        <w:jc w:val="both"/>
        <w:rPr>
          <w:rFonts w:ascii="Arial" w:hAnsi="Arial" w:cs="Arial"/>
          <w:sz w:val="20"/>
          <w:szCs w:val="20"/>
        </w:rPr>
      </w:pPr>
      <w:r>
        <w:rPr>
          <w:rFonts w:ascii="Arial" w:hAnsi="Arial" w:cs="Arial"/>
          <w:sz w:val="20"/>
          <w:szCs w:val="20"/>
        </w:rPr>
        <w:t xml:space="preserve">temperatura – ok. 70-75 </w:t>
      </w:r>
      <w:r w:rsidRPr="00167B95">
        <w:rPr>
          <w:rFonts w:ascii="Arial" w:hAnsi="Arial" w:cs="Arial"/>
          <w:sz w:val="20"/>
          <w:szCs w:val="20"/>
          <w:vertAlign w:val="superscript"/>
        </w:rPr>
        <w:t>o</w:t>
      </w:r>
      <w:r>
        <w:rPr>
          <w:rFonts w:ascii="Arial" w:hAnsi="Arial" w:cs="Arial"/>
          <w:sz w:val="20"/>
          <w:szCs w:val="20"/>
        </w:rPr>
        <w:t>C,</w:t>
      </w:r>
    </w:p>
    <w:p w:rsidR="008A0380" w:rsidRDefault="008A0380" w:rsidP="008A0380">
      <w:pPr>
        <w:pStyle w:val="Akapitzlist"/>
        <w:numPr>
          <w:ilvl w:val="0"/>
          <w:numId w:val="39"/>
        </w:numPr>
        <w:spacing w:after="120" w:line="280" w:lineRule="exact"/>
        <w:jc w:val="both"/>
        <w:rPr>
          <w:rFonts w:ascii="Arial" w:hAnsi="Arial" w:cs="Arial"/>
          <w:sz w:val="20"/>
          <w:szCs w:val="20"/>
        </w:rPr>
      </w:pPr>
      <w:r>
        <w:rPr>
          <w:rFonts w:ascii="Arial" w:hAnsi="Arial" w:cs="Arial"/>
          <w:sz w:val="20"/>
          <w:szCs w:val="20"/>
        </w:rPr>
        <w:t>mineralizacja – 120-130 g/dm</w:t>
      </w:r>
      <w:r>
        <w:rPr>
          <w:rFonts w:ascii="Arial" w:hAnsi="Arial" w:cs="Arial"/>
          <w:sz w:val="20"/>
          <w:szCs w:val="20"/>
          <w:vertAlign w:val="superscript"/>
        </w:rPr>
        <w:t>3</w:t>
      </w:r>
      <w:r>
        <w:rPr>
          <w:rFonts w:ascii="Arial" w:hAnsi="Arial" w:cs="Arial"/>
          <w:sz w:val="20"/>
          <w:szCs w:val="20"/>
        </w:rPr>
        <w:t>,</w:t>
      </w:r>
    </w:p>
    <w:p w:rsidR="008A0380" w:rsidRPr="00167B95" w:rsidRDefault="008A0380" w:rsidP="008A0380">
      <w:pPr>
        <w:pStyle w:val="Akapitzlist"/>
        <w:numPr>
          <w:ilvl w:val="0"/>
          <w:numId w:val="39"/>
        </w:numPr>
        <w:spacing w:after="120" w:line="280" w:lineRule="exact"/>
        <w:ind w:left="714" w:hanging="357"/>
        <w:jc w:val="both"/>
        <w:rPr>
          <w:rFonts w:ascii="Arial" w:hAnsi="Arial" w:cs="Arial"/>
          <w:sz w:val="20"/>
          <w:szCs w:val="20"/>
        </w:rPr>
      </w:pPr>
      <w:r>
        <w:rPr>
          <w:rFonts w:ascii="Arial" w:hAnsi="Arial" w:cs="Arial"/>
          <w:sz w:val="20"/>
          <w:szCs w:val="20"/>
        </w:rPr>
        <w:t xml:space="preserve"> spodziewana wydajność eksploatacyjna – 200 m</w:t>
      </w:r>
      <w:r>
        <w:rPr>
          <w:rFonts w:ascii="Arial" w:hAnsi="Arial" w:cs="Arial"/>
          <w:sz w:val="20"/>
          <w:szCs w:val="20"/>
          <w:vertAlign w:val="superscript"/>
        </w:rPr>
        <w:t>3</w:t>
      </w:r>
      <w:r>
        <w:rPr>
          <w:rFonts w:ascii="Arial" w:hAnsi="Arial" w:cs="Arial"/>
          <w:sz w:val="20"/>
          <w:szCs w:val="20"/>
        </w:rPr>
        <w:t>/h.</w:t>
      </w:r>
    </w:p>
    <w:p w:rsidR="008F7D01" w:rsidRPr="008F7D01" w:rsidRDefault="008F7D01" w:rsidP="008F7D01">
      <w:pPr>
        <w:spacing w:after="120" w:line="280" w:lineRule="exact"/>
        <w:jc w:val="both"/>
        <w:rPr>
          <w:rFonts w:ascii="Arial" w:hAnsi="Arial" w:cs="Arial"/>
          <w:sz w:val="20"/>
          <w:szCs w:val="20"/>
        </w:rPr>
      </w:pPr>
      <w:r w:rsidRPr="008F7D01">
        <w:rPr>
          <w:rFonts w:ascii="Arial" w:hAnsi="Arial" w:cs="Arial"/>
          <w:sz w:val="20"/>
          <w:szCs w:val="20"/>
        </w:rPr>
        <w:t xml:space="preserve">Przewidywany zakres prac w otworze Szczecin GT-2 przedstawia się następująco: </w:t>
      </w:r>
    </w:p>
    <w:p w:rsidR="008F7D01" w:rsidRPr="008F7D01" w:rsidRDefault="008F7D01" w:rsidP="008F7D01">
      <w:pPr>
        <w:spacing w:after="120" w:line="280" w:lineRule="exact"/>
        <w:jc w:val="both"/>
        <w:rPr>
          <w:rFonts w:ascii="Arial" w:hAnsi="Arial" w:cs="Arial"/>
          <w:sz w:val="20"/>
          <w:szCs w:val="20"/>
        </w:rPr>
      </w:pPr>
      <w:r w:rsidRPr="008F7D01">
        <w:rPr>
          <w:rFonts w:ascii="Arial" w:hAnsi="Arial" w:cs="Arial"/>
          <w:sz w:val="20"/>
          <w:szCs w:val="20"/>
        </w:rPr>
        <w:t xml:space="preserve">Interwał 0 – 30 m </w:t>
      </w:r>
      <w:proofErr w:type="spellStart"/>
      <w:r w:rsidRPr="008F7D01">
        <w:rPr>
          <w:rFonts w:ascii="Arial" w:hAnsi="Arial" w:cs="Arial"/>
          <w:sz w:val="20"/>
          <w:szCs w:val="20"/>
        </w:rPr>
        <w:t>p.p.t</w:t>
      </w:r>
      <w:proofErr w:type="spellEnd"/>
      <w:r w:rsidRPr="008F7D01">
        <w:rPr>
          <w:rFonts w:ascii="Arial" w:hAnsi="Arial" w:cs="Arial"/>
          <w:sz w:val="20"/>
          <w:szCs w:val="20"/>
        </w:rPr>
        <w:t xml:space="preserve">.: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odwiercenie otworu średnicą </w:t>
      </w:r>
      <w:r w:rsidR="001956DD">
        <w:rPr>
          <w:rFonts w:ascii="Arial" w:hAnsi="Arial" w:cs="Arial"/>
          <w:sz w:val="20"/>
          <w:szCs w:val="20"/>
        </w:rPr>
        <w:sym w:font="Symbol" w:char="F0C6"/>
      </w:r>
      <w:r w:rsidRPr="008F7D01">
        <w:rPr>
          <w:rFonts w:ascii="Arial" w:hAnsi="Arial" w:cs="Arial"/>
          <w:sz w:val="20"/>
          <w:szCs w:val="20"/>
        </w:rPr>
        <w:t xml:space="preserve"> 660 mm, w razie potrzeby z poszerzeniem,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płuczka bentonitowa lub polimerowa,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pobieranie prób okruchowych co 10 m,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lastRenderedPageBreak/>
        <w:t xml:space="preserve">zarurowanie otworu rurami </w:t>
      </w:r>
      <w:r w:rsidR="001956DD">
        <w:rPr>
          <w:rFonts w:ascii="Arial" w:hAnsi="Arial" w:cs="Arial"/>
          <w:sz w:val="20"/>
          <w:szCs w:val="20"/>
        </w:rPr>
        <w:sym w:font="Symbol" w:char="F0C6"/>
      </w:r>
      <w:r w:rsidRPr="008F7D01">
        <w:rPr>
          <w:rFonts w:ascii="Arial" w:hAnsi="Arial" w:cs="Arial"/>
          <w:sz w:val="20"/>
          <w:szCs w:val="20"/>
        </w:rPr>
        <w:t xml:space="preserve"> 24” ze stali J-55 i zacementowanie ich do wierzchu,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stójka na związanie cementu (24 godziny). </w:t>
      </w:r>
    </w:p>
    <w:p w:rsidR="008F7D01" w:rsidRPr="008F7D01" w:rsidRDefault="008F7D01" w:rsidP="008F7D01">
      <w:pPr>
        <w:spacing w:after="120" w:line="280" w:lineRule="exact"/>
        <w:jc w:val="both"/>
        <w:rPr>
          <w:rFonts w:ascii="Arial" w:hAnsi="Arial" w:cs="Arial"/>
          <w:sz w:val="20"/>
          <w:szCs w:val="20"/>
        </w:rPr>
      </w:pPr>
      <w:r w:rsidRPr="008F7D01">
        <w:rPr>
          <w:rFonts w:ascii="Arial" w:hAnsi="Arial" w:cs="Arial"/>
          <w:sz w:val="20"/>
          <w:szCs w:val="20"/>
        </w:rPr>
        <w:t xml:space="preserve">Interwał 30 – 120 m </w:t>
      </w:r>
      <w:proofErr w:type="spellStart"/>
      <w:r w:rsidRPr="008F7D01">
        <w:rPr>
          <w:rFonts w:ascii="Arial" w:hAnsi="Arial" w:cs="Arial"/>
          <w:sz w:val="20"/>
          <w:szCs w:val="20"/>
        </w:rPr>
        <w:t>p.p.t</w:t>
      </w:r>
      <w:proofErr w:type="spellEnd"/>
      <w:r w:rsidRPr="008F7D01">
        <w:rPr>
          <w:rFonts w:ascii="Arial" w:hAnsi="Arial" w:cs="Arial"/>
          <w:sz w:val="20"/>
          <w:szCs w:val="20"/>
        </w:rPr>
        <w:t xml:space="preserve">.: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odwiercenie otworu średnicą </w:t>
      </w:r>
      <w:r w:rsidR="001956DD">
        <w:rPr>
          <w:rFonts w:ascii="Arial" w:hAnsi="Arial" w:cs="Arial"/>
          <w:sz w:val="20"/>
          <w:szCs w:val="20"/>
        </w:rPr>
        <w:sym w:font="Symbol" w:char="F0C6"/>
      </w:r>
      <w:r w:rsidRPr="008F7D01">
        <w:rPr>
          <w:rFonts w:ascii="Arial" w:hAnsi="Arial" w:cs="Arial"/>
          <w:sz w:val="20"/>
          <w:szCs w:val="20"/>
        </w:rPr>
        <w:t xml:space="preserve"> 559 mm,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płuczka bentonitowa lub polimerowa,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pobieranie prób okruchowych co 10 m,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zarurowanie otworu rurami </w:t>
      </w:r>
      <w:r w:rsidR="001956DD">
        <w:rPr>
          <w:rFonts w:ascii="Arial" w:hAnsi="Arial" w:cs="Arial"/>
          <w:sz w:val="20"/>
          <w:szCs w:val="20"/>
        </w:rPr>
        <w:sym w:font="Symbol" w:char="F0C6"/>
      </w:r>
      <w:r w:rsidRPr="008F7D01">
        <w:rPr>
          <w:rFonts w:ascii="Arial" w:hAnsi="Arial" w:cs="Arial"/>
          <w:sz w:val="20"/>
          <w:szCs w:val="20"/>
        </w:rPr>
        <w:t xml:space="preserve"> 185/8” ze stali J-55 i zacementowanie ich do wierzchu,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stójka na związanie cementu (24 godziny). </w:t>
      </w:r>
    </w:p>
    <w:p w:rsidR="008F7D01" w:rsidRPr="008F7D01" w:rsidRDefault="008F7D01" w:rsidP="008F7D01">
      <w:pPr>
        <w:spacing w:after="120" w:line="280" w:lineRule="exact"/>
        <w:jc w:val="both"/>
        <w:rPr>
          <w:rFonts w:ascii="Arial" w:hAnsi="Arial" w:cs="Arial"/>
          <w:sz w:val="20"/>
          <w:szCs w:val="20"/>
        </w:rPr>
      </w:pPr>
      <w:r w:rsidRPr="008F7D01">
        <w:rPr>
          <w:rFonts w:ascii="Arial" w:hAnsi="Arial" w:cs="Arial"/>
          <w:sz w:val="20"/>
          <w:szCs w:val="20"/>
        </w:rPr>
        <w:t xml:space="preserve">Interwał 120 – 400 m </w:t>
      </w:r>
      <w:proofErr w:type="spellStart"/>
      <w:r w:rsidRPr="008F7D01">
        <w:rPr>
          <w:rFonts w:ascii="Arial" w:hAnsi="Arial" w:cs="Arial"/>
          <w:sz w:val="20"/>
          <w:szCs w:val="20"/>
        </w:rPr>
        <w:t>p.p.t</w:t>
      </w:r>
      <w:proofErr w:type="spellEnd"/>
      <w:r w:rsidRPr="008F7D01">
        <w:rPr>
          <w:rFonts w:ascii="Arial" w:hAnsi="Arial" w:cs="Arial"/>
          <w:sz w:val="20"/>
          <w:szCs w:val="20"/>
        </w:rPr>
        <w:t xml:space="preserve">.: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odwiercenie otworu średnicą </w:t>
      </w:r>
      <w:r w:rsidR="001956DD">
        <w:rPr>
          <w:rFonts w:ascii="Arial" w:hAnsi="Arial" w:cs="Arial"/>
          <w:sz w:val="20"/>
          <w:szCs w:val="20"/>
        </w:rPr>
        <w:sym w:font="Symbol" w:char="F0C6"/>
      </w:r>
      <w:r w:rsidRPr="008F7D01">
        <w:rPr>
          <w:rFonts w:ascii="Arial" w:hAnsi="Arial" w:cs="Arial"/>
          <w:sz w:val="20"/>
          <w:szCs w:val="20"/>
        </w:rPr>
        <w:t xml:space="preserve"> 444 mm,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płuczka bentonitowa lub polimerowa,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pobieranie prób okruchowych co 10 m,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wykonanie pierwszego zestawu pomiarów geofizycznych,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zarurowanie otworu rurami </w:t>
      </w:r>
      <w:r w:rsidR="001956DD">
        <w:rPr>
          <w:rFonts w:ascii="Arial" w:hAnsi="Arial" w:cs="Arial"/>
          <w:sz w:val="20"/>
          <w:szCs w:val="20"/>
        </w:rPr>
        <w:sym w:font="Symbol" w:char="F0C6"/>
      </w:r>
      <w:r w:rsidRPr="008F7D01">
        <w:rPr>
          <w:rFonts w:ascii="Arial" w:hAnsi="Arial" w:cs="Arial"/>
          <w:sz w:val="20"/>
          <w:szCs w:val="20"/>
        </w:rPr>
        <w:t xml:space="preserve"> 133/8” ze stali N-80 i zacementowanie ich do wierzchu,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stójka na związanie cementu (48 godzin).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Interwał 400 – 1730 m </w:t>
      </w:r>
      <w:proofErr w:type="spellStart"/>
      <w:r w:rsidRPr="008F7D01">
        <w:rPr>
          <w:rFonts w:ascii="Arial" w:hAnsi="Arial" w:cs="Arial"/>
          <w:sz w:val="20"/>
          <w:szCs w:val="20"/>
        </w:rPr>
        <w:t>p.p.t</w:t>
      </w:r>
      <w:proofErr w:type="spellEnd"/>
      <w:r w:rsidRPr="008F7D01">
        <w:rPr>
          <w:rFonts w:ascii="Arial" w:hAnsi="Arial" w:cs="Arial"/>
          <w:sz w:val="20"/>
          <w:szCs w:val="20"/>
        </w:rPr>
        <w:t xml:space="preserve">.: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odwiercenie otworu średnicą </w:t>
      </w:r>
      <w:r w:rsidR="001956DD">
        <w:rPr>
          <w:rFonts w:ascii="Arial" w:hAnsi="Arial" w:cs="Arial"/>
          <w:sz w:val="20"/>
          <w:szCs w:val="20"/>
        </w:rPr>
        <w:sym w:font="Symbol" w:char="F0C6"/>
      </w:r>
      <w:r w:rsidRPr="008F7D01">
        <w:rPr>
          <w:rFonts w:ascii="Arial" w:hAnsi="Arial" w:cs="Arial"/>
          <w:sz w:val="20"/>
          <w:szCs w:val="20"/>
        </w:rPr>
        <w:t xml:space="preserve"> 311 mm,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płuczka bentonitowa lub polimerowa,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pobieranie prób okruchowych co 10 m,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wykonanie drugiego zestawu pomiarów geofizycznych (podrozdział 8.6.1.),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zarurowanie otworu rurami </w:t>
      </w:r>
      <w:r w:rsidR="001956DD">
        <w:rPr>
          <w:rFonts w:ascii="Arial" w:hAnsi="Arial" w:cs="Arial"/>
          <w:sz w:val="20"/>
          <w:szCs w:val="20"/>
        </w:rPr>
        <w:sym w:font="Symbol" w:char="F0C6"/>
      </w:r>
      <w:r w:rsidRPr="008F7D01">
        <w:rPr>
          <w:rFonts w:ascii="Arial" w:hAnsi="Arial" w:cs="Arial"/>
          <w:sz w:val="20"/>
          <w:szCs w:val="20"/>
        </w:rPr>
        <w:t xml:space="preserve"> 9⅝” ze stali N-80 w interwale 300-1730 m </w:t>
      </w:r>
      <w:proofErr w:type="spellStart"/>
      <w:r w:rsidRPr="008F7D01">
        <w:rPr>
          <w:rFonts w:ascii="Arial" w:hAnsi="Arial" w:cs="Arial"/>
          <w:sz w:val="20"/>
          <w:szCs w:val="20"/>
        </w:rPr>
        <w:t>p.p.t</w:t>
      </w:r>
      <w:proofErr w:type="spellEnd"/>
      <w:r w:rsidRPr="008F7D01">
        <w:rPr>
          <w:rFonts w:ascii="Arial" w:hAnsi="Arial" w:cs="Arial"/>
          <w:sz w:val="20"/>
          <w:szCs w:val="20"/>
        </w:rPr>
        <w:t xml:space="preserve">., ze 100 m zakładką z rurami </w:t>
      </w:r>
      <w:r w:rsidR="001956DD">
        <w:rPr>
          <w:rFonts w:ascii="Arial" w:hAnsi="Arial" w:cs="Arial"/>
          <w:sz w:val="20"/>
          <w:szCs w:val="20"/>
        </w:rPr>
        <w:sym w:font="Symbol" w:char="F0C6"/>
      </w:r>
      <w:r w:rsidRPr="008F7D01">
        <w:rPr>
          <w:rFonts w:ascii="Arial" w:hAnsi="Arial" w:cs="Arial"/>
          <w:sz w:val="20"/>
          <w:szCs w:val="20"/>
        </w:rPr>
        <w:t xml:space="preserve"> 133/8”, zacementowanie ich na całej długości.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stójka na wiązanie cementu (72 godziny). </w:t>
      </w:r>
    </w:p>
    <w:p w:rsidR="008F7D01" w:rsidRPr="008F7D01" w:rsidRDefault="008F7D01" w:rsidP="008F7D01">
      <w:pPr>
        <w:spacing w:after="120" w:line="280" w:lineRule="exact"/>
        <w:jc w:val="both"/>
        <w:rPr>
          <w:rFonts w:ascii="Arial" w:hAnsi="Arial" w:cs="Arial"/>
          <w:sz w:val="20"/>
          <w:szCs w:val="20"/>
        </w:rPr>
      </w:pPr>
      <w:r w:rsidRPr="008F7D01">
        <w:rPr>
          <w:rFonts w:ascii="Arial" w:hAnsi="Arial" w:cs="Arial"/>
          <w:sz w:val="20"/>
          <w:szCs w:val="20"/>
        </w:rPr>
        <w:t xml:space="preserve">Interwał 1730 – 1950 m </w:t>
      </w:r>
      <w:proofErr w:type="spellStart"/>
      <w:r w:rsidRPr="008F7D01">
        <w:rPr>
          <w:rFonts w:ascii="Arial" w:hAnsi="Arial" w:cs="Arial"/>
          <w:sz w:val="20"/>
          <w:szCs w:val="20"/>
        </w:rPr>
        <w:t>p.p.t</w:t>
      </w:r>
      <w:proofErr w:type="spellEnd"/>
      <w:r w:rsidRPr="008F7D01">
        <w:rPr>
          <w:rFonts w:ascii="Arial" w:hAnsi="Arial" w:cs="Arial"/>
          <w:sz w:val="20"/>
          <w:szCs w:val="20"/>
        </w:rPr>
        <w:t xml:space="preserve">.: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zwiercenie korka cementowego w rurach </w:t>
      </w:r>
      <w:r w:rsidR="001956DD">
        <w:rPr>
          <w:rFonts w:ascii="Arial" w:hAnsi="Arial" w:cs="Arial"/>
          <w:sz w:val="20"/>
          <w:szCs w:val="20"/>
        </w:rPr>
        <w:sym w:font="Symbol" w:char="F0C6"/>
      </w:r>
      <w:r w:rsidRPr="008F7D01">
        <w:rPr>
          <w:rFonts w:ascii="Arial" w:hAnsi="Arial" w:cs="Arial"/>
          <w:sz w:val="20"/>
          <w:szCs w:val="20"/>
        </w:rPr>
        <w:t xml:space="preserve"> 95/8”,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wymiana płuczki bentonitowej na płuczkę polimerową,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odwiercenie otworu średnicą ø 216 mm z pobraniem ok. 100 mb rdzenia wiertniczego,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pobieranie prób okruchowych co 5 m,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wykonanie trzeciego zestawu badań geofizycznych,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poszerzenie otworu do średnicy ø 444 mm w interwale 1730-1950 m </w:t>
      </w:r>
      <w:proofErr w:type="spellStart"/>
      <w:r w:rsidRPr="008F7D01">
        <w:rPr>
          <w:rFonts w:ascii="Arial" w:hAnsi="Arial" w:cs="Arial"/>
          <w:sz w:val="20"/>
          <w:szCs w:val="20"/>
        </w:rPr>
        <w:t>p.p.t</w:t>
      </w:r>
      <w:proofErr w:type="spellEnd"/>
      <w:r w:rsidRPr="008F7D01">
        <w:rPr>
          <w:rFonts w:ascii="Arial" w:hAnsi="Arial" w:cs="Arial"/>
          <w:sz w:val="20"/>
          <w:szCs w:val="20"/>
        </w:rPr>
        <w:t xml:space="preserve">.,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wymiana płuczki na wodę,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wykonanie pompowania oczyszczającego,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wykonanie ewentualnego zabiegu </w:t>
      </w:r>
      <w:proofErr w:type="spellStart"/>
      <w:r w:rsidRPr="008F7D01">
        <w:rPr>
          <w:rFonts w:ascii="Arial" w:hAnsi="Arial" w:cs="Arial"/>
          <w:sz w:val="20"/>
          <w:szCs w:val="20"/>
        </w:rPr>
        <w:t>kwasowania</w:t>
      </w:r>
      <w:proofErr w:type="spellEnd"/>
      <w:r w:rsidRPr="008F7D01">
        <w:rPr>
          <w:rFonts w:ascii="Arial" w:hAnsi="Arial" w:cs="Arial"/>
          <w:sz w:val="20"/>
          <w:szCs w:val="20"/>
        </w:rPr>
        <w:t xml:space="preserve">,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wykonanie czwartego zestawu badań geofizycznych,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zapuszczenie filtra rurowo-prętowego typu Johnson </w:t>
      </w:r>
      <w:r w:rsidR="001956DD">
        <w:rPr>
          <w:rFonts w:ascii="Arial" w:hAnsi="Arial" w:cs="Arial"/>
          <w:sz w:val="20"/>
          <w:szCs w:val="20"/>
        </w:rPr>
        <w:sym w:font="Symbol" w:char="F0C6"/>
      </w:r>
      <w:r w:rsidRPr="008F7D01">
        <w:rPr>
          <w:rFonts w:ascii="Arial" w:hAnsi="Arial" w:cs="Arial"/>
          <w:sz w:val="20"/>
          <w:szCs w:val="20"/>
        </w:rPr>
        <w:t xml:space="preserve"> 65/8” ze stali nierdzewnej (podrozdział 8.2.3.),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wykonanie </w:t>
      </w:r>
      <w:proofErr w:type="spellStart"/>
      <w:r w:rsidRPr="008F7D01">
        <w:rPr>
          <w:rFonts w:ascii="Arial" w:hAnsi="Arial" w:cs="Arial"/>
          <w:sz w:val="20"/>
          <w:szCs w:val="20"/>
        </w:rPr>
        <w:t>obsypki</w:t>
      </w:r>
      <w:proofErr w:type="spellEnd"/>
      <w:r w:rsidRPr="008F7D01">
        <w:rPr>
          <w:rFonts w:ascii="Arial" w:hAnsi="Arial" w:cs="Arial"/>
          <w:sz w:val="20"/>
          <w:szCs w:val="20"/>
        </w:rPr>
        <w:t xml:space="preserve"> żwirowej,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wykonanie piątego zestawu badań geofizycznych,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wykonanie pompowania oczyszczającego,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ewentualne boczne płukanie filtra,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wykonanie pompowania pomiarowego pompą głębinową,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stabilizacja zwierciadła wody po pompowaniu, </w:t>
      </w:r>
    </w:p>
    <w:p w:rsidR="008F7D01" w:rsidRPr="008F7D01" w:rsidRDefault="008F7D01" w:rsidP="008F7D01">
      <w:pPr>
        <w:pStyle w:val="Akapitzlist"/>
        <w:numPr>
          <w:ilvl w:val="0"/>
          <w:numId w:val="39"/>
        </w:numPr>
        <w:spacing w:after="120" w:line="280" w:lineRule="exact"/>
        <w:jc w:val="both"/>
        <w:rPr>
          <w:rFonts w:ascii="Arial" w:hAnsi="Arial" w:cs="Arial"/>
          <w:sz w:val="20"/>
          <w:szCs w:val="20"/>
        </w:rPr>
      </w:pPr>
      <w:r w:rsidRPr="008F7D01">
        <w:rPr>
          <w:rFonts w:ascii="Arial" w:hAnsi="Arial" w:cs="Arial"/>
          <w:sz w:val="20"/>
          <w:szCs w:val="20"/>
        </w:rPr>
        <w:t xml:space="preserve">usunięcie ewentualnego zasypu (który może powstać w trakcie pompowania pomiarowego </w:t>
      </w:r>
      <w:r>
        <w:rPr>
          <w:rFonts w:ascii="Arial" w:hAnsi="Arial" w:cs="Arial"/>
          <w:sz w:val="20"/>
          <w:szCs w:val="20"/>
        </w:rPr>
        <w:br/>
      </w:r>
      <w:r w:rsidRPr="008F7D01">
        <w:rPr>
          <w:rFonts w:ascii="Arial" w:hAnsi="Arial" w:cs="Arial"/>
          <w:sz w:val="20"/>
          <w:szCs w:val="20"/>
        </w:rPr>
        <w:t xml:space="preserve">w wyniku procesu stabilizacji złoża) na lewym obiegu. </w:t>
      </w:r>
    </w:p>
    <w:p w:rsidR="008A0380" w:rsidRDefault="008A0380" w:rsidP="008A0380">
      <w:pPr>
        <w:spacing w:after="120" w:line="280" w:lineRule="exact"/>
        <w:jc w:val="both"/>
        <w:rPr>
          <w:rFonts w:ascii="Arial" w:hAnsi="Arial" w:cs="Arial"/>
          <w:sz w:val="20"/>
          <w:szCs w:val="20"/>
        </w:rPr>
      </w:pPr>
      <w:r w:rsidRPr="00054D16">
        <w:rPr>
          <w:rFonts w:ascii="Arial" w:hAnsi="Arial" w:cs="Arial"/>
          <w:sz w:val="20"/>
          <w:szCs w:val="20"/>
        </w:rPr>
        <w:t xml:space="preserve">Planuje się, że w przypadku pozytywnego wyniku wiercenia i udokumentowania zasobów wód termalnych, będą one mogły zostać wykorzystane do celów ciepłowniczych. Pozyskane ciepło geotermalne będzie mogło być wykorzystywane do ogrzewania obiektów położonych na terenie </w:t>
      </w:r>
      <w:r w:rsidRPr="00054D16">
        <w:rPr>
          <w:rFonts w:ascii="Arial" w:hAnsi="Arial" w:cs="Arial"/>
          <w:sz w:val="20"/>
          <w:szCs w:val="20"/>
        </w:rPr>
        <w:lastRenderedPageBreak/>
        <w:t>Gminy Miasto Szczecin. Schłodzona woda termalna będzie najprawdopodobniej zatłaczana do tej samej warstwy wodonośnej, z której została wydobyta przy wykorzystaniu otworu chłonnego. Wydobyta woda termalna, w zależności od jej temperatury, mineralizacji i zawartości składników swoistych będzie mogła być przypuszczalnie wykorzystywana również do celów rekreacyjnych lub balneologicznych.</w:t>
      </w:r>
    </w:p>
    <w:p w:rsidR="009C3255" w:rsidRDefault="009C3255" w:rsidP="009C3255">
      <w:pPr>
        <w:pStyle w:val="Default"/>
        <w:spacing w:line="280" w:lineRule="exact"/>
        <w:jc w:val="both"/>
        <w:rPr>
          <w:rFonts w:ascii="Arial" w:hAnsi="Arial" w:cs="Arial"/>
          <w:sz w:val="20"/>
          <w:szCs w:val="20"/>
        </w:rPr>
      </w:pPr>
      <w:r>
        <w:rPr>
          <w:rFonts w:ascii="Arial" w:hAnsi="Arial" w:cs="Arial"/>
          <w:sz w:val="20"/>
          <w:szCs w:val="20"/>
        </w:rPr>
        <w:t>Na etapie realizacji wystąpi następujące zapotrzebowanie na surowce i materiały:</w:t>
      </w:r>
    </w:p>
    <w:p w:rsidR="009C3255" w:rsidRDefault="009C3255" w:rsidP="009C3255">
      <w:pPr>
        <w:pStyle w:val="Akapitzlist"/>
        <w:numPr>
          <w:ilvl w:val="0"/>
          <w:numId w:val="40"/>
        </w:numPr>
        <w:spacing w:after="120" w:line="280" w:lineRule="exact"/>
        <w:ind w:left="714" w:hanging="357"/>
        <w:jc w:val="both"/>
        <w:rPr>
          <w:rFonts w:ascii="Arial" w:hAnsi="Arial" w:cs="Arial"/>
          <w:sz w:val="20"/>
          <w:szCs w:val="20"/>
        </w:rPr>
      </w:pPr>
      <w:r>
        <w:rPr>
          <w:rFonts w:ascii="Arial" w:hAnsi="Arial" w:cs="Arial"/>
          <w:sz w:val="20"/>
          <w:szCs w:val="20"/>
        </w:rPr>
        <w:t>olej napędowy – w ilości ok. 175 m</w:t>
      </w:r>
      <w:r>
        <w:rPr>
          <w:rFonts w:ascii="Arial" w:hAnsi="Arial" w:cs="Arial"/>
          <w:sz w:val="20"/>
          <w:szCs w:val="20"/>
          <w:vertAlign w:val="superscript"/>
        </w:rPr>
        <w:t>3</w:t>
      </w:r>
      <w:r>
        <w:rPr>
          <w:rFonts w:ascii="Arial" w:hAnsi="Arial" w:cs="Arial"/>
          <w:sz w:val="20"/>
          <w:szCs w:val="20"/>
        </w:rPr>
        <w:t xml:space="preserve"> przez cały okres trwania prac realizacyjnych </w:t>
      </w:r>
      <w:r>
        <w:rPr>
          <w:rFonts w:ascii="Arial" w:hAnsi="Arial" w:cs="Arial"/>
          <w:sz w:val="20"/>
          <w:szCs w:val="20"/>
        </w:rPr>
        <w:br/>
        <w:t>(ok. 6 miesięcy),</w:t>
      </w:r>
    </w:p>
    <w:p w:rsidR="009C3255" w:rsidRDefault="009C3255" w:rsidP="009C3255">
      <w:pPr>
        <w:pStyle w:val="Akapitzlist"/>
        <w:numPr>
          <w:ilvl w:val="0"/>
          <w:numId w:val="40"/>
        </w:numPr>
        <w:spacing w:after="120" w:line="280" w:lineRule="exact"/>
        <w:ind w:left="714" w:hanging="357"/>
        <w:jc w:val="both"/>
        <w:rPr>
          <w:rFonts w:ascii="Arial" w:hAnsi="Arial" w:cs="Arial"/>
          <w:sz w:val="20"/>
          <w:szCs w:val="20"/>
        </w:rPr>
      </w:pPr>
      <w:r>
        <w:rPr>
          <w:rFonts w:ascii="Arial" w:hAnsi="Arial" w:cs="Arial"/>
          <w:sz w:val="20"/>
          <w:szCs w:val="20"/>
        </w:rPr>
        <w:t>woda na cele technologiczne – ok. 20m</w:t>
      </w:r>
      <w:r>
        <w:rPr>
          <w:rFonts w:ascii="Arial" w:hAnsi="Arial" w:cs="Arial"/>
          <w:sz w:val="20"/>
          <w:szCs w:val="20"/>
          <w:vertAlign w:val="superscript"/>
        </w:rPr>
        <w:t>3</w:t>
      </w:r>
      <w:r>
        <w:rPr>
          <w:rFonts w:ascii="Arial" w:hAnsi="Arial" w:cs="Arial"/>
          <w:sz w:val="20"/>
          <w:szCs w:val="20"/>
        </w:rPr>
        <w:t xml:space="preserve">/d przez cały okres trwania prac realizacyjnych </w:t>
      </w:r>
      <w:r>
        <w:rPr>
          <w:rFonts w:ascii="Arial" w:hAnsi="Arial" w:cs="Arial"/>
          <w:sz w:val="20"/>
          <w:szCs w:val="20"/>
        </w:rPr>
        <w:br/>
        <w:t>(ok. 6 miesięcy),</w:t>
      </w:r>
    </w:p>
    <w:p w:rsidR="009C3255" w:rsidRPr="00BC3164" w:rsidRDefault="009C3255" w:rsidP="009C3255">
      <w:pPr>
        <w:pStyle w:val="Akapitzlist"/>
        <w:numPr>
          <w:ilvl w:val="0"/>
          <w:numId w:val="40"/>
        </w:numPr>
        <w:spacing w:after="120" w:line="280" w:lineRule="exact"/>
        <w:ind w:left="714" w:hanging="357"/>
        <w:jc w:val="both"/>
        <w:rPr>
          <w:rFonts w:ascii="Arial" w:hAnsi="Arial" w:cs="Arial"/>
          <w:sz w:val="20"/>
          <w:szCs w:val="20"/>
        </w:rPr>
      </w:pPr>
      <w:r>
        <w:rPr>
          <w:rFonts w:ascii="Arial" w:hAnsi="Arial" w:cs="Arial"/>
          <w:sz w:val="20"/>
          <w:szCs w:val="20"/>
        </w:rPr>
        <w:t xml:space="preserve">energia elektryczna (pobierana z sieci lub wytworzona z agregatów) – ok. 1,2 </w:t>
      </w:r>
      <w:proofErr w:type="spellStart"/>
      <w:r>
        <w:rPr>
          <w:rFonts w:ascii="Arial" w:hAnsi="Arial" w:cs="Arial"/>
          <w:sz w:val="20"/>
          <w:szCs w:val="20"/>
        </w:rPr>
        <w:t>MWh</w:t>
      </w:r>
      <w:proofErr w:type="spellEnd"/>
      <w:r>
        <w:rPr>
          <w:rFonts w:ascii="Arial" w:hAnsi="Arial" w:cs="Arial"/>
          <w:sz w:val="20"/>
          <w:szCs w:val="20"/>
        </w:rPr>
        <w:t>.</w:t>
      </w:r>
    </w:p>
    <w:p w:rsidR="009C3255" w:rsidRDefault="009C3255" w:rsidP="009C3255">
      <w:pPr>
        <w:spacing w:after="0" w:line="280" w:lineRule="exact"/>
        <w:jc w:val="both"/>
        <w:rPr>
          <w:rFonts w:ascii="Arial" w:hAnsi="Arial" w:cs="Arial"/>
          <w:sz w:val="20"/>
          <w:szCs w:val="20"/>
        </w:rPr>
      </w:pPr>
      <w:r w:rsidRPr="00000D18">
        <w:rPr>
          <w:rFonts w:ascii="Arial" w:hAnsi="Arial" w:cs="Arial"/>
          <w:sz w:val="20"/>
          <w:szCs w:val="20"/>
        </w:rPr>
        <w:t xml:space="preserve">Podczas prac realizacyjnych zapotrzebowanie na wodę dla celów socjalnych wyniesie </w:t>
      </w:r>
      <w:r>
        <w:rPr>
          <w:rFonts w:ascii="Arial" w:hAnsi="Arial" w:cs="Arial"/>
          <w:sz w:val="20"/>
          <w:szCs w:val="20"/>
        </w:rPr>
        <w:br/>
      </w:r>
      <w:r w:rsidRPr="00000D18">
        <w:rPr>
          <w:rFonts w:ascii="Arial" w:hAnsi="Arial" w:cs="Arial"/>
          <w:sz w:val="20"/>
          <w:szCs w:val="20"/>
        </w:rPr>
        <w:t>ok. 1,6 m</w:t>
      </w:r>
      <w:r w:rsidRPr="00000D18">
        <w:rPr>
          <w:rFonts w:ascii="Arial" w:hAnsi="Arial" w:cs="Arial"/>
          <w:sz w:val="20"/>
          <w:szCs w:val="20"/>
          <w:vertAlign w:val="superscript"/>
        </w:rPr>
        <w:t>3</w:t>
      </w:r>
      <w:r w:rsidRPr="00000D18">
        <w:rPr>
          <w:rFonts w:ascii="Arial" w:hAnsi="Arial" w:cs="Arial"/>
          <w:sz w:val="20"/>
          <w:szCs w:val="20"/>
        </w:rPr>
        <w:t>/dobę, a ilość ścieków bytowych powstających w czasie wykonywania prac terenowych</w:t>
      </w:r>
      <w:r>
        <w:rPr>
          <w:rFonts w:ascii="Arial" w:hAnsi="Arial" w:cs="Arial"/>
          <w:sz w:val="20"/>
          <w:szCs w:val="20"/>
        </w:rPr>
        <w:t xml:space="preserve"> wyniesie </w:t>
      </w:r>
      <w:r w:rsidRPr="00000D18">
        <w:rPr>
          <w:rFonts w:ascii="Arial" w:hAnsi="Arial" w:cs="Arial"/>
          <w:sz w:val="20"/>
          <w:szCs w:val="20"/>
        </w:rPr>
        <w:t>288 m</w:t>
      </w:r>
      <w:r w:rsidRPr="00000D18">
        <w:rPr>
          <w:rFonts w:ascii="Arial" w:hAnsi="Arial" w:cs="Arial"/>
          <w:sz w:val="20"/>
          <w:szCs w:val="20"/>
          <w:vertAlign w:val="superscript"/>
        </w:rPr>
        <w:t>3</w:t>
      </w:r>
      <w:r>
        <w:rPr>
          <w:rFonts w:ascii="Arial" w:hAnsi="Arial" w:cs="Arial"/>
          <w:sz w:val="20"/>
          <w:szCs w:val="20"/>
        </w:rPr>
        <w:t>. Cele socjalno-bytowe zostaną zabezpieczone poprzez</w:t>
      </w:r>
      <w:r w:rsidRPr="00000D18">
        <w:rPr>
          <w:rFonts w:ascii="Arial" w:hAnsi="Arial" w:cs="Arial"/>
          <w:sz w:val="20"/>
          <w:szCs w:val="20"/>
        </w:rPr>
        <w:t xml:space="preserve"> ustawione toalety przenośne. W ramach inwestycji zostanie zapewniony regularny wywóz ścieków bytowych z przenośnych toalet oraz szczelnych zbiorników bezodpływowych przez uprawnione do tego firmy. </w:t>
      </w:r>
    </w:p>
    <w:p w:rsidR="009C3255" w:rsidRPr="00000D18" w:rsidRDefault="009C3255" w:rsidP="009C3255">
      <w:pPr>
        <w:spacing w:after="120" w:line="280" w:lineRule="exact"/>
        <w:jc w:val="both"/>
        <w:rPr>
          <w:rFonts w:ascii="Arial" w:hAnsi="Arial" w:cs="Arial"/>
          <w:sz w:val="20"/>
          <w:szCs w:val="20"/>
        </w:rPr>
      </w:pPr>
      <w:r w:rsidRPr="00000D18">
        <w:rPr>
          <w:rFonts w:ascii="Arial" w:hAnsi="Arial" w:cs="Arial"/>
          <w:sz w:val="20"/>
          <w:szCs w:val="20"/>
        </w:rPr>
        <w:t>W wyniku prowadzenia robot wiertniczych i procesów technicznych wytworzone będą odpady niebezpieczne i inne niż niebezpieczne – w większości z grupy 17. Wszystkie powstające na terenie wiertni odpady przechowywane będą w odpowiednich zbiornikach i pojemnikach celem zabezpieczenia przed przedostaniem się do środowiska.</w:t>
      </w:r>
    </w:p>
    <w:p w:rsidR="009C3255" w:rsidRDefault="009C3255" w:rsidP="009C3255">
      <w:pPr>
        <w:spacing w:after="0" w:line="280" w:lineRule="exact"/>
        <w:jc w:val="both"/>
        <w:rPr>
          <w:rFonts w:ascii="Arial" w:hAnsi="Arial" w:cs="Arial"/>
          <w:sz w:val="20"/>
          <w:szCs w:val="20"/>
        </w:rPr>
      </w:pPr>
      <w:r w:rsidRPr="00705995">
        <w:rPr>
          <w:rFonts w:ascii="Arial" w:hAnsi="Arial" w:cs="Arial"/>
          <w:sz w:val="20"/>
          <w:szCs w:val="20"/>
        </w:rPr>
        <w:t>W związku z realizacją prac budowlano – montażowych mogą wystąpić czasowe oddziaływania na powietrze</w:t>
      </w:r>
      <w:r>
        <w:rPr>
          <w:rFonts w:ascii="Arial" w:hAnsi="Arial" w:cs="Arial"/>
          <w:sz w:val="20"/>
          <w:szCs w:val="20"/>
        </w:rPr>
        <w:t xml:space="preserve"> </w:t>
      </w:r>
      <w:r w:rsidRPr="00705995">
        <w:rPr>
          <w:rFonts w:ascii="Arial" w:hAnsi="Arial" w:cs="Arial"/>
          <w:sz w:val="20"/>
          <w:szCs w:val="20"/>
        </w:rPr>
        <w:t>atmosferyczne oraz klimat akustyczny. Związane to będzie z pracą wykorzystywanych maszyn, urządzeń oraz</w:t>
      </w:r>
      <w:r>
        <w:rPr>
          <w:rFonts w:ascii="Arial" w:hAnsi="Arial" w:cs="Arial"/>
          <w:sz w:val="20"/>
          <w:szCs w:val="20"/>
        </w:rPr>
        <w:t xml:space="preserve"> </w:t>
      </w:r>
      <w:r w:rsidRPr="00705995">
        <w:rPr>
          <w:rFonts w:ascii="Arial" w:hAnsi="Arial" w:cs="Arial"/>
          <w:sz w:val="20"/>
          <w:szCs w:val="20"/>
        </w:rPr>
        <w:t xml:space="preserve">transportem elementów instalacji. </w:t>
      </w:r>
      <w:r w:rsidRPr="00CB25F2">
        <w:rPr>
          <w:rFonts w:ascii="Arial" w:hAnsi="Arial" w:cs="Arial"/>
          <w:sz w:val="20"/>
          <w:szCs w:val="20"/>
        </w:rPr>
        <w:t>Wpływ na klimat akustyczny będzie związany z prowadzeniem robót ziemnych, a następnie</w:t>
      </w:r>
      <w:r>
        <w:rPr>
          <w:rFonts w:ascii="Arial" w:hAnsi="Arial" w:cs="Arial"/>
          <w:sz w:val="20"/>
          <w:szCs w:val="20"/>
        </w:rPr>
        <w:t xml:space="preserve"> </w:t>
      </w:r>
      <w:r w:rsidRPr="00CB25F2">
        <w:rPr>
          <w:rFonts w:ascii="Arial" w:hAnsi="Arial" w:cs="Arial"/>
          <w:sz w:val="20"/>
          <w:szCs w:val="20"/>
        </w:rPr>
        <w:t>realizacją odwiertu. Podczas prowadzenia prac wiertniczych tj. przez okres około 6 miesięcy, należy</w:t>
      </w:r>
      <w:r>
        <w:rPr>
          <w:rFonts w:ascii="Arial" w:hAnsi="Arial" w:cs="Arial"/>
          <w:sz w:val="20"/>
          <w:szCs w:val="20"/>
        </w:rPr>
        <w:t xml:space="preserve"> </w:t>
      </w:r>
      <w:r w:rsidRPr="00CB25F2">
        <w:rPr>
          <w:rFonts w:ascii="Arial" w:hAnsi="Arial" w:cs="Arial"/>
          <w:sz w:val="20"/>
          <w:szCs w:val="20"/>
        </w:rPr>
        <w:t xml:space="preserve">zakładać pracę urządzenia wiertniczego, </w:t>
      </w:r>
      <w:r>
        <w:rPr>
          <w:rFonts w:ascii="Arial" w:hAnsi="Arial" w:cs="Arial"/>
          <w:sz w:val="20"/>
          <w:szCs w:val="20"/>
        </w:rPr>
        <w:br/>
      </w:r>
      <w:r w:rsidRPr="00CB25F2">
        <w:rPr>
          <w:rFonts w:ascii="Arial" w:hAnsi="Arial" w:cs="Arial"/>
          <w:sz w:val="20"/>
          <w:szCs w:val="20"/>
        </w:rPr>
        <w:t>a tym samym powstawanie hałasu, przez 24 godziny na dobę.</w:t>
      </w:r>
      <w:r>
        <w:rPr>
          <w:rFonts w:ascii="Arial" w:hAnsi="Arial" w:cs="Arial"/>
          <w:sz w:val="20"/>
          <w:szCs w:val="20"/>
        </w:rPr>
        <w:t xml:space="preserve"> </w:t>
      </w:r>
      <w:r w:rsidRPr="00CB25F2">
        <w:rPr>
          <w:rFonts w:ascii="Arial" w:hAnsi="Arial" w:cs="Arial"/>
          <w:sz w:val="20"/>
          <w:szCs w:val="20"/>
        </w:rPr>
        <w:t>Hałas generowany będzie również przez inne maszyny i urządzenia wykorzystywane w obrębie terenu</w:t>
      </w:r>
      <w:r>
        <w:rPr>
          <w:rFonts w:ascii="Arial" w:hAnsi="Arial" w:cs="Arial"/>
          <w:sz w:val="20"/>
          <w:szCs w:val="20"/>
        </w:rPr>
        <w:t xml:space="preserve"> </w:t>
      </w:r>
      <w:r w:rsidRPr="00CB25F2">
        <w:rPr>
          <w:rFonts w:ascii="Arial" w:hAnsi="Arial" w:cs="Arial"/>
          <w:sz w:val="20"/>
          <w:szCs w:val="20"/>
        </w:rPr>
        <w:t>wiertni. W związku z charakterem i czasem przewidywanych uciążliwości przeprowadzona została</w:t>
      </w:r>
      <w:r>
        <w:rPr>
          <w:rFonts w:ascii="Arial" w:hAnsi="Arial" w:cs="Arial"/>
          <w:sz w:val="20"/>
          <w:szCs w:val="20"/>
        </w:rPr>
        <w:t xml:space="preserve"> </w:t>
      </w:r>
      <w:r w:rsidRPr="00CB25F2">
        <w:rPr>
          <w:rFonts w:ascii="Arial" w:hAnsi="Arial" w:cs="Arial"/>
          <w:sz w:val="20"/>
          <w:szCs w:val="20"/>
        </w:rPr>
        <w:t>analiza akustyczna</w:t>
      </w:r>
      <w:r>
        <w:rPr>
          <w:rFonts w:ascii="Arial" w:hAnsi="Arial" w:cs="Arial"/>
          <w:sz w:val="20"/>
          <w:szCs w:val="20"/>
        </w:rPr>
        <w:t>, która wykazała brak przekroczeń na najbliższych terenach podlegających ochronie akustycznej</w:t>
      </w:r>
      <w:r w:rsidRPr="00CB25F2">
        <w:rPr>
          <w:rFonts w:ascii="Arial" w:hAnsi="Arial" w:cs="Arial"/>
          <w:sz w:val="20"/>
          <w:szCs w:val="20"/>
        </w:rPr>
        <w:t xml:space="preserve">. </w:t>
      </w:r>
    </w:p>
    <w:p w:rsidR="009C3255" w:rsidRDefault="009C3255" w:rsidP="009C3255">
      <w:pPr>
        <w:spacing w:after="120" w:line="280" w:lineRule="exact"/>
        <w:jc w:val="both"/>
        <w:rPr>
          <w:rFonts w:ascii="Arial" w:hAnsi="Arial" w:cs="Arial"/>
          <w:sz w:val="20"/>
          <w:szCs w:val="20"/>
        </w:rPr>
      </w:pPr>
      <w:r w:rsidRPr="00CB25F2">
        <w:rPr>
          <w:rFonts w:ascii="Arial" w:hAnsi="Arial" w:cs="Arial"/>
          <w:sz w:val="20"/>
          <w:szCs w:val="20"/>
        </w:rPr>
        <w:t>Realizacja inwestycji może również wiązać się z emisją zanieczyszczeń do powietrza, która</w:t>
      </w:r>
      <w:r>
        <w:rPr>
          <w:rFonts w:ascii="Arial" w:hAnsi="Arial" w:cs="Arial"/>
          <w:sz w:val="20"/>
          <w:szCs w:val="20"/>
        </w:rPr>
        <w:t xml:space="preserve"> </w:t>
      </w:r>
      <w:r w:rsidRPr="00CB25F2">
        <w:rPr>
          <w:rFonts w:ascii="Arial" w:hAnsi="Arial" w:cs="Arial"/>
          <w:sz w:val="20"/>
          <w:szCs w:val="20"/>
        </w:rPr>
        <w:t>wynikać będzie z emisji spalin przez wykorzystywane maszyny i urządzenia. W celu ograniczenia tego</w:t>
      </w:r>
      <w:r>
        <w:rPr>
          <w:rFonts w:ascii="Arial" w:hAnsi="Arial" w:cs="Arial"/>
          <w:sz w:val="20"/>
          <w:szCs w:val="20"/>
        </w:rPr>
        <w:t xml:space="preserve"> </w:t>
      </w:r>
      <w:r w:rsidRPr="00CB25F2">
        <w:rPr>
          <w:rFonts w:ascii="Arial" w:hAnsi="Arial" w:cs="Arial"/>
          <w:sz w:val="20"/>
          <w:szCs w:val="20"/>
        </w:rPr>
        <w:t>typu oddziaływania, wykorzystywane będą pojazdy i urządzenia sprawne technicznie oraz spełniające</w:t>
      </w:r>
      <w:r>
        <w:rPr>
          <w:rFonts w:ascii="Arial" w:hAnsi="Arial" w:cs="Arial"/>
          <w:sz w:val="20"/>
          <w:szCs w:val="20"/>
        </w:rPr>
        <w:t xml:space="preserve"> </w:t>
      </w:r>
      <w:r w:rsidRPr="00CB25F2">
        <w:rPr>
          <w:rFonts w:ascii="Arial" w:hAnsi="Arial" w:cs="Arial"/>
          <w:sz w:val="20"/>
          <w:szCs w:val="20"/>
        </w:rPr>
        <w:t>obowiązujące normy emisji spalin. Planuje się również wyłączanie silników w czasie postoju oraz</w:t>
      </w:r>
      <w:r>
        <w:rPr>
          <w:rFonts w:ascii="Arial" w:hAnsi="Arial" w:cs="Arial"/>
          <w:sz w:val="20"/>
          <w:szCs w:val="20"/>
        </w:rPr>
        <w:t xml:space="preserve"> </w:t>
      </w:r>
      <w:r w:rsidRPr="00CB25F2">
        <w:rPr>
          <w:rFonts w:ascii="Arial" w:hAnsi="Arial" w:cs="Arial"/>
          <w:sz w:val="20"/>
          <w:szCs w:val="20"/>
        </w:rPr>
        <w:t>przerw w pracy (brak pracy na tzw. biegu jałowym). Wszystkie odpady powstające na etapie realizacji</w:t>
      </w:r>
      <w:r>
        <w:rPr>
          <w:rFonts w:ascii="Arial" w:hAnsi="Arial" w:cs="Arial"/>
          <w:sz w:val="20"/>
          <w:szCs w:val="20"/>
        </w:rPr>
        <w:t xml:space="preserve"> </w:t>
      </w:r>
      <w:r w:rsidRPr="00CB25F2">
        <w:rPr>
          <w:rFonts w:ascii="Arial" w:hAnsi="Arial" w:cs="Arial"/>
          <w:sz w:val="20"/>
          <w:szCs w:val="20"/>
        </w:rPr>
        <w:t>przedsięwzięcia będą magazynowane na terenie budowy w sposób selektywny w specjalnie</w:t>
      </w:r>
      <w:r>
        <w:rPr>
          <w:rFonts w:ascii="Arial" w:hAnsi="Arial" w:cs="Arial"/>
          <w:sz w:val="20"/>
          <w:szCs w:val="20"/>
        </w:rPr>
        <w:t xml:space="preserve"> </w:t>
      </w:r>
      <w:r w:rsidRPr="00400479">
        <w:rPr>
          <w:rFonts w:ascii="Arial" w:hAnsi="Arial" w:cs="Arial"/>
          <w:sz w:val="20"/>
          <w:szCs w:val="20"/>
        </w:rPr>
        <w:t>przygotowanych kontenerach i pojemnikach, a następnie przekazane specjalistycznym firmom do</w:t>
      </w:r>
      <w:r>
        <w:rPr>
          <w:rFonts w:ascii="Arial" w:hAnsi="Arial" w:cs="Arial"/>
          <w:sz w:val="20"/>
          <w:szCs w:val="20"/>
        </w:rPr>
        <w:t xml:space="preserve"> </w:t>
      </w:r>
      <w:r w:rsidRPr="00400479">
        <w:rPr>
          <w:rFonts w:ascii="Arial" w:hAnsi="Arial" w:cs="Arial"/>
          <w:sz w:val="20"/>
          <w:szCs w:val="20"/>
        </w:rPr>
        <w:t>zagospodarowania. Ścieki bytowe powstające podczas fazy budowy, odprowadzane będą do</w:t>
      </w:r>
      <w:r>
        <w:rPr>
          <w:rFonts w:ascii="Arial" w:hAnsi="Arial" w:cs="Arial"/>
          <w:sz w:val="20"/>
          <w:szCs w:val="20"/>
        </w:rPr>
        <w:t xml:space="preserve"> </w:t>
      </w:r>
      <w:r w:rsidRPr="00400479">
        <w:rPr>
          <w:rFonts w:ascii="Arial" w:hAnsi="Arial" w:cs="Arial"/>
          <w:sz w:val="20"/>
          <w:szCs w:val="20"/>
        </w:rPr>
        <w:t>przenośnych toalet. W przypadku powstania zanieczyszczonych wód opadowych nastąpi ich zbieranie</w:t>
      </w:r>
      <w:r>
        <w:rPr>
          <w:rFonts w:ascii="Arial" w:hAnsi="Arial" w:cs="Arial"/>
          <w:sz w:val="20"/>
          <w:szCs w:val="20"/>
        </w:rPr>
        <w:t xml:space="preserve"> </w:t>
      </w:r>
      <w:r w:rsidRPr="00400479">
        <w:rPr>
          <w:rFonts w:ascii="Arial" w:hAnsi="Arial" w:cs="Arial"/>
          <w:sz w:val="20"/>
          <w:szCs w:val="20"/>
        </w:rPr>
        <w:t>do metalowych zbiorników oraz przekazanie do wyspecjalizowanych firm.</w:t>
      </w:r>
    </w:p>
    <w:p w:rsidR="009C3255" w:rsidRDefault="009C3255" w:rsidP="009C3255">
      <w:pPr>
        <w:spacing w:after="120" w:line="280" w:lineRule="exact"/>
        <w:jc w:val="both"/>
        <w:rPr>
          <w:rFonts w:ascii="Arial" w:hAnsi="Arial" w:cs="Arial"/>
          <w:sz w:val="20"/>
          <w:szCs w:val="20"/>
        </w:rPr>
      </w:pPr>
      <w:r w:rsidRPr="006177D4">
        <w:rPr>
          <w:rFonts w:ascii="Arial" w:hAnsi="Arial" w:cs="Arial"/>
          <w:sz w:val="20"/>
          <w:szCs w:val="20"/>
        </w:rPr>
        <w:t>W wyniku realizacji inwestycji nie nastąpią istotne zmiany związane z pogorszeniem lub zmianą</w:t>
      </w:r>
      <w:r>
        <w:rPr>
          <w:rFonts w:ascii="Arial" w:hAnsi="Arial" w:cs="Arial"/>
          <w:sz w:val="20"/>
          <w:szCs w:val="20"/>
        </w:rPr>
        <w:t xml:space="preserve"> </w:t>
      </w:r>
      <w:r w:rsidRPr="006177D4">
        <w:rPr>
          <w:rFonts w:ascii="Arial" w:hAnsi="Arial" w:cs="Arial"/>
          <w:sz w:val="20"/>
          <w:szCs w:val="20"/>
        </w:rPr>
        <w:t>klimatu. Inwestycja nie będzie związana z ponadnormatywną emisją zanieczyszczeń do powietrza</w:t>
      </w:r>
      <w:r>
        <w:rPr>
          <w:rFonts w:ascii="Arial" w:hAnsi="Arial" w:cs="Arial"/>
          <w:sz w:val="20"/>
          <w:szCs w:val="20"/>
        </w:rPr>
        <w:t xml:space="preserve"> </w:t>
      </w:r>
      <w:r w:rsidRPr="006177D4">
        <w:rPr>
          <w:rFonts w:ascii="Arial" w:hAnsi="Arial" w:cs="Arial"/>
          <w:sz w:val="20"/>
          <w:szCs w:val="20"/>
        </w:rPr>
        <w:t>(gazy cieplarniane), w związku z tym nie będzie znacząco negatywnie oddziaływać na klimat.</w:t>
      </w:r>
      <w:r>
        <w:rPr>
          <w:rFonts w:ascii="Arial" w:hAnsi="Arial" w:cs="Arial"/>
          <w:sz w:val="20"/>
          <w:szCs w:val="20"/>
        </w:rPr>
        <w:t xml:space="preserve"> </w:t>
      </w:r>
      <w:r>
        <w:rPr>
          <w:rFonts w:ascii="Arial" w:hAnsi="Arial" w:cs="Arial"/>
          <w:sz w:val="20"/>
          <w:szCs w:val="20"/>
        </w:rPr>
        <w:br/>
      </w:r>
      <w:r w:rsidRPr="006177D4">
        <w:rPr>
          <w:rFonts w:ascii="Arial" w:hAnsi="Arial" w:cs="Arial"/>
          <w:sz w:val="20"/>
          <w:szCs w:val="20"/>
        </w:rPr>
        <w:t>W związku z powyższym przedmiotowa inwestycja ze względu na swój zakres i skalę nie wpłynie na</w:t>
      </w:r>
      <w:r>
        <w:rPr>
          <w:rFonts w:ascii="Arial" w:hAnsi="Arial" w:cs="Arial"/>
          <w:sz w:val="20"/>
          <w:szCs w:val="20"/>
        </w:rPr>
        <w:t xml:space="preserve"> </w:t>
      </w:r>
      <w:r w:rsidRPr="006177D4">
        <w:rPr>
          <w:rFonts w:ascii="Arial" w:hAnsi="Arial" w:cs="Arial"/>
          <w:sz w:val="20"/>
          <w:szCs w:val="20"/>
        </w:rPr>
        <w:t>zmianę klimatu, zarówno w ujęciu lokalnym, jak i regionalnym.</w:t>
      </w:r>
    </w:p>
    <w:p w:rsidR="009C3255" w:rsidRPr="00400479" w:rsidRDefault="009C3255" w:rsidP="009C3255">
      <w:pPr>
        <w:spacing w:after="0" w:line="280" w:lineRule="exact"/>
        <w:jc w:val="both"/>
        <w:rPr>
          <w:rFonts w:ascii="Arial" w:hAnsi="Arial" w:cs="Arial"/>
          <w:sz w:val="20"/>
          <w:szCs w:val="20"/>
        </w:rPr>
      </w:pPr>
      <w:r w:rsidRPr="00400479">
        <w:rPr>
          <w:rFonts w:ascii="Arial" w:hAnsi="Arial" w:cs="Arial"/>
          <w:sz w:val="20"/>
          <w:szCs w:val="20"/>
        </w:rPr>
        <w:t>Na etapie eksploatacji analizowanego przedsięwzięcia nie przewiduje się występowania</w:t>
      </w:r>
      <w:r>
        <w:rPr>
          <w:rFonts w:ascii="Arial" w:hAnsi="Arial" w:cs="Arial"/>
          <w:sz w:val="20"/>
          <w:szCs w:val="20"/>
        </w:rPr>
        <w:t xml:space="preserve"> </w:t>
      </w:r>
      <w:r w:rsidRPr="00400479">
        <w:rPr>
          <w:rFonts w:ascii="Arial" w:hAnsi="Arial" w:cs="Arial"/>
          <w:sz w:val="20"/>
          <w:szCs w:val="20"/>
        </w:rPr>
        <w:t>oddziaływań na poszczególne komponenty środowiska, w tym emisji hałasu, zanieczyszczeń do</w:t>
      </w:r>
      <w:r>
        <w:rPr>
          <w:rFonts w:ascii="Arial" w:hAnsi="Arial" w:cs="Arial"/>
          <w:sz w:val="20"/>
          <w:szCs w:val="20"/>
        </w:rPr>
        <w:t xml:space="preserve"> </w:t>
      </w:r>
      <w:r w:rsidRPr="00400479">
        <w:rPr>
          <w:rFonts w:ascii="Arial" w:hAnsi="Arial" w:cs="Arial"/>
          <w:sz w:val="20"/>
          <w:szCs w:val="20"/>
        </w:rPr>
        <w:t xml:space="preserve">powietrza czy </w:t>
      </w:r>
      <w:r w:rsidRPr="00400479">
        <w:rPr>
          <w:rFonts w:ascii="Arial" w:hAnsi="Arial" w:cs="Arial"/>
          <w:sz w:val="20"/>
          <w:szCs w:val="20"/>
        </w:rPr>
        <w:lastRenderedPageBreak/>
        <w:t>oddziaływania na środowisko gruntowo-wodne. Należy wskazać, że etap eksploatacji</w:t>
      </w:r>
      <w:r>
        <w:rPr>
          <w:rFonts w:ascii="Arial" w:hAnsi="Arial" w:cs="Arial"/>
          <w:sz w:val="20"/>
          <w:szCs w:val="20"/>
        </w:rPr>
        <w:t xml:space="preserve"> </w:t>
      </w:r>
      <w:r w:rsidRPr="00400479">
        <w:rPr>
          <w:rFonts w:ascii="Arial" w:hAnsi="Arial" w:cs="Arial"/>
          <w:sz w:val="20"/>
          <w:szCs w:val="20"/>
        </w:rPr>
        <w:t>analizowanego obecnie przedsięwzięcia nie jest tożsamy z eksploatacją złoża wód termalnych.</w:t>
      </w:r>
    </w:p>
    <w:p w:rsidR="009C3255" w:rsidRDefault="009C3255" w:rsidP="009C3255">
      <w:pPr>
        <w:spacing w:after="120" w:line="280" w:lineRule="exact"/>
        <w:jc w:val="both"/>
        <w:rPr>
          <w:rFonts w:ascii="Arial" w:hAnsi="Arial" w:cs="Arial"/>
          <w:sz w:val="20"/>
          <w:szCs w:val="20"/>
        </w:rPr>
      </w:pPr>
      <w:r w:rsidRPr="00400479">
        <w:rPr>
          <w:rFonts w:ascii="Arial" w:hAnsi="Arial" w:cs="Arial"/>
          <w:sz w:val="20"/>
          <w:szCs w:val="20"/>
        </w:rPr>
        <w:t>Wydobywanie kopaliny (w tym przypadku wód termalnych) ze złoża będzie przedsięwzięciem</w:t>
      </w:r>
      <w:r>
        <w:rPr>
          <w:rFonts w:ascii="Arial" w:hAnsi="Arial" w:cs="Arial"/>
          <w:sz w:val="20"/>
          <w:szCs w:val="20"/>
        </w:rPr>
        <w:t xml:space="preserve"> </w:t>
      </w:r>
      <w:r w:rsidRPr="00400479">
        <w:rPr>
          <w:rFonts w:ascii="Arial" w:hAnsi="Arial" w:cs="Arial"/>
          <w:sz w:val="20"/>
          <w:szCs w:val="20"/>
        </w:rPr>
        <w:t>odrębnym, które może zostać rozpoczęte wyłącznie po wykonaniu otworu Szczecin GT-2, zbadaniu</w:t>
      </w:r>
      <w:r>
        <w:rPr>
          <w:rFonts w:ascii="Arial" w:hAnsi="Arial" w:cs="Arial"/>
          <w:sz w:val="20"/>
          <w:szCs w:val="20"/>
        </w:rPr>
        <w:t xml:space="preserve"> </w:t>
      </w:r>
      <w:r w:rsidRPr="00400479">
        <w:rPr>
          <w:rFonts w:ascii="Arial" w:hAnsi="Arial" w:cs="Arial"/>
          <w:sz w:val="20"/>
          <w:szCs w:val="20"/>
        </w:rPr>
        <w:t>jego parametrów i opracowaniu oraz zatwierdzeniu dokumentacji hydrogeologicznej. W przypadku</w:t>
      </w:r>
      <w:r>
        <w:rPr>
          <w:rFonts w:ascii="Arial" w:hAnsi="Arial" w:cs="Arial"/>
          <w:sz w:val="20"/>
          <w:szCs w:val="20"/>
        </w:rPr>
        <w:t xml:space="preserve"> </w:t>
      </w:r>
      <w:r w:rsidRPr="00400479">
        <w:rPr>
          <w:rFonts w:ascii="Arial" w:hAnsi="Arial" w:cs="Arial"/>
          <w:sz w:val="20"/>
          <w:szCs w:val="20"/>
        </w:rPr>
        <w:t>uzyskania pozytywnych wyników badań i podjęciu decyzji o eksploatacji złoża, przed uzyskaniem</w:t>
      </w:r>
      <w:r>
        <w:rPr>
          <w:rFonts w:ascii="Arial" w:hAnsi="Arial" w:cs="Arial"/>
          <w:sz w:val="20"/>
          <w:szCs w:val="20"/>
        </w:rPr>
        <w:t xml:space="preserve"> </w:t>
      </w:r>
      <w:r w:rsidRPr="00400479">
        <w:rPr>
          <w:rFonts w:ascii="Arial" w:hAnsi="Arial" w:cs="Arial"/>
          <w:sz w:val="20"/>
          <w:szCs w:val="20"/>
        </w:rPr>
        <w:t>koncesji konieczne będzie uzyskanie odrębnej decyzji środowiskowej.</w:t>
      </w:r>
      <w:r>
        <w:rPr>
          <w:rFonts w:ascii="Arial" w:hAnsi="Arial" w:cs="Arial"/>
          <w:sz w:val="20"/>
          <w:szCs w:val="20"/>
        </w:rPr>
        <w:t xml:space="preserve"> </w:t>
      </w:r>
    </w:p>
    <w:p w:rsidR="00B842C3" w:rsidRPr="0064026A" w:rsidRDefault="00B842C3" w:rsidP="00F371EA">
      <w:pPr>
        <w:spacing w:after="120" w:line="280" w:lineRule="exact"/>
        <w:jc w:val="both"/>
        <w:rPr>
          <w:rFonts w:ascii="Arial" w:hAnsi="Arial" w:cs="Arial"/>
          <w:color w:val="FF0000"/>
          <w:sz w:val="20"/>
          <w:szCs w:val="20"/>
        </w:rPr>
      </w:pPr>
    </w:p>
    <w:sectPr w:rsidR="00B842C3" w:rsidRPr="0064026A" w:rsidSect="00D23ED5">
      <w:headerReference w:type="default" r:id="rId13"/>
      <w:head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06B" w:rsidRDefault="0064606B" w:rsidP="00F95C45">
      <w:pPr>
        <w:spacing w:after="0" w:line="240" w:lineRule="auto"/>
      </w:pPr>
      <w:r>
        <w:separator/>
      </w:r>
    </w:p>
  </w:endnote>
  <w:endnote w:type="continuationSeparator" w:id="0">
    <w:p w:rsidR="0064606B" w:rsidRDefault="0064606B" w:rsidP="00F95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06B" w:rsidRDefault="0064606B" w:rsidP="00F95C45">
      <w:pPr>
        <w:spacing w:after="0" w:line="240" w:lineRule="auto"/>
      </w:pPr>
      <w:r>
        <w:separator/>
      </w:r>
    </w:p>
  </w:footnote>
  <w:footnote w:type="continuationSeparator" w:id="0">
    <w:p w:rsidR="0064606B" w:rsidRDefault="0064606B" w:rsidP="00F95C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0391"/>
      <w:docPartObj>
        <w:docPartGallery w:val="Page Numbers (Top of Page)"/>
        <w:docPartUnique/>
      </w:docPartObj>
    </w:sdtPr>
    <w:sdtContent>
      <w:p w:rsidR="00A12876" w:rsidRDefault="007A2E7B">
        <w:pPr>
          <w:pStyle w:val="Nagwek"/>
          <w:jc w:val="center"/>
        </w:pPr>
        <w:r w:rsidRPr="00F95C45">
          <w:rPr>
            <w:rFonts w:ascii="Arial" w:hAnsi="Arial" w:cs="Arial"/>
            <w:sz w:val="20"/>
          </w:rPr>
          <w:fldChar w:fldCharType="begin"/>
        </w:r>
        <w:r w:rsidR="00A12876" w:rsidRPr="00F95C45">
          <w:rPr>
            <w:rFonts w:ascii="Arial" w:hAnsi="Arial" w:cs="Arial"/>
            <w:sz w:val="20"/>
          </w:rPr>
          <w:instrText xml:space="preserve"> PAGE   \* MERGEFORMAT </w:instrText>
        </w:r>
        <w:r w:rsidRPr="00F95C45">
          <w:rPr>
            <w:rFonts w:ascii="Arial" w:hAnsi="Arial" w:cs="Arial"/>
            <w:sz w:val="20"/>
          </w:rPr>
          <w:fldChar w:fldCharType="separate"/>
        </w:r>
        <w:r w:rsidR="00BE72C6">
          <w:rPr>
            <w:rFonts w:ascii="Arial" w:hAnsi="Arial" w:cs="Arial"/>
            <w:noProof/>
            <w:sz w:val="20"/>
          </w:rPr>
          <w:t>10</w:t>
        </w:r>
        <w:r w:rsidRPr="00F95C45">
          <w:rPr>
            <w:rFonts w:ascii="Arial" w:hAnsi="Arial" w:cs="Arial"/>
            <w:sz w:val="20"/>
          </w:rPr>
          <w:fldChar w:fldCharType="end"/>
        </w:r>
      </w:p>
    </w:sdtContent>
  </w:sdt>
  <w:p w:rsidR="00A12876" w:rsidRDefault="00A1287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9446"/>
      <w:docPartObj>
        <w:docPartGallery w:val="Page Numbers (Top of Page)"/>
        <w:docPartUnique/>
      </w:docPartObj>
    </w:sdtPr>
    <w:sdtContent>
      <w:p w:rsidR="00565256" w:rsidRDefault="007A2E7B">
        <w:pPr>
          <w:pStyle w:val="Nagwek"/>
          <w:jc w:val="center"/>
        </w:pPr>
        <w:fldSimple w:instr=" PAGE   \* MERGEFORMAT ">
          <w:r w:rsidR="00BE72C6">
            <w:rPr>
              <w:noProof/>
            </w:rPr>
            <w:t>4</w:t>
          </w:r>
        </w:fldSimple>
      </w:p>
    </w:sdtContent>
  </w:sdt>
  <w:p w:rsidR="0064606B" w:rsidRDefault="0064606B">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256" w:rsidRDefault="00565256">
    <w:pPr>
      <w:pStyle w:val="Nagwek"/>
      <w:jc w:val="center"/>
    </w:pPr>
  </w:p>
  <w:p w:rsidR="00565256" w:rsidRDefault="0056525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A825AB"/>
    <w:multiLevelType w:val="hybridMultilevel"/>
    <w:tmpl w:val="B7F63C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09E70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B97C338"/>
    <w:multiLevelType w:val="hybridMultilevel"/>
    <w:tmpl w:val="90347E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6885CDC"/>
    <w:multiLevelType w:val="hybridMultilevel"/>
    <w:tmpl w:val="433B21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DF11C56"/>
    <w:multiLevelType w:val="hybridMultilevel"/>
    <w:tmpl w:val="311C46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7F5691F"/>
    <w:multiLevelType w:val="hybridMultilevel"/>
    <w:tmpl w:val="3E4C6F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B932ED"/>
    <w:multiLevelType w:val="hybridMultilevel"/>
    <w:tmpl w:val="D100AE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6B040F"/>
    <w:multiLevelType w:val="hybridMultilevel"/>
    <w:tmpl w:val="5B100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C454BA"/>
    <w:multiLevelType w:val="hybridMultilevel"/>
    <w:tmpl w:val="3B605A30"/>
    <w:lvl w:ilvl="0" w:tplc="BAD284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13E27CC"/>
    <w:multiLevelType w:val="hybridMultilevel"/>
    <w:tmpl w:val="F8322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FB0F44"/>
    <w:multiLevelType w:val="hybridMultilevel"/>
    <w:tmpl w:val="541C1010"/>
    <w:lvl w:ilvl="0" w:tplc="463E08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33338D2"/>
    <w:multiLevelType w:val="hybridMultilevel"/>
    <w:tmpl w:val="008AEF96"/>
    <w:lvl w:ilvl="0" w:tplc="BAD284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44B2E7B"/>
    <w:multiLevelType w:val="hybridMultilevel"/>
    <w:tmpl w:val="D966C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5F6A99"/>
    <w:multiLevelType w:val="hybridMultilevel"/>
    <w:tmpl w:val="9176EE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1FDE4A37"/>
    <w:multiLevelType w:val="hybridMultilevel"/>
    <w:tmpl w:val="E46A798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2793AB3"/>
    <w:multiLevelType w:val="multilevel"/>
    <w:tmpl w:val="54B416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6B0DE1"/>
    <w:multiLevelType w:val="hybridMultilevel"/>
    <w:tmpl w:val="48DECE54"/>
    <w:lvl w:ilvl="0" w:tplc="1A0EDB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7AC7C58"/>
    <w:multiLevelType w:val="multilevel"/>
    <w:tmpl w:val="05B6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301123"/>
    <w:multiLevelType w:val="multilevel"/>
    <w:tmpl w:val="42B2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CC5E65"/>
    <w:multiLevelType w:val="hybridMultilevel"/>
    <w:tmpl w:val="99B8BAF4"/>
    <w:lvl w:ilvl="0" w:tplc="C5DC4034">
      <w:start w:val="1"/>
      <w:numFmt w:val="bullet"/>
      <w:lvlText w:val="−"/>
      <w:lvlJc w:val="right"/>
      <w:pPr>
        <w:ind w:left="720" w:hanging="360"/>
      </w:pPr>
      <w:rPr>
        <w:rFonts w:ascii="Arial" w:hAnsi="Arial"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3B850E31"/>
    <w:multiLevelType w:val="hybridMultilevel"/>
    <w:tmpl w:val="DCF062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EE28B0"/>
    <w:multiLevelType w:val="hybridMultilevel"/>
    <w:tmpl w:val="2E805D6C"/>
    <w:lvl w:ilvl="0" w:tplc="328EDB8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D4D7437"/>
    <w:multiLevelType w:val="hybridMultilevel"/>
    <w:tmpl w:val="7EE465BA"/>
    <w:lvl w:ilvl="0" w:tplc="A3CAE50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D7A1ECF"/>
    <w:multiLevelType w:val="hybridMultilevel"/>
    <w:tmpl w:val="BBB6EA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170594"/>
    <w:multiLevelType w:val="hybridMultilevel"/>
    <w:tmpl w:val="EB52377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45665A0"/>
    <w:multiLevelType w:val="hybridMultilevel"/>
    <w:tmpl w:val="5F6650A8"/>
    <w:lvl w:ilvl="0" w:tplc="AF06160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8EC512C"/>
    <w:multiLevelType w:val="hybridMultilevel"/>
    <w:tmpl w:val="5F6650A8"/>
    <w:lvl w:ilvl="0" w:tplc="AF06160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EC401E9"/>
    <w:multiLevelType w:val="hybridMultilevel"/>
    <w:tmpl w:val="EDC8A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2CF0B73"/>
    <w:multiLevelType w:val="hybridMultilevel"/>
    <w:tmpl w:val="00FE7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45F0B12"/>
    <w:multiLevelType w:val="hybridMultilevel"/>
    <w:tmpl w:val="DFC2A92C"/>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4685742"/>
    <w:multiLevelType w:val="hybridMultilevel"/>
    <w:tmpl w:val="71486D6E"/>
    <w:lvl w:ilvl="0" w:tplc="BAD284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D9B5A92"/>
    <w:multiLevelType w:val="hybridMultilevel"/>
    <w:tmpl w:val="96B42110"/>
    <w:lvl w:ilvl="0" w:tplc="C804BCF0">
      <w:start w:val="1"/>
      <w:numFmt w:val="decimal"/>
      <w:pStyle w:val="Toczyskiej104"/>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5F405F0D"/>
    <w:multiLevelType w:val="hybridMultilevel"/>
    <w:tmpl w:val="81BA36AA"/>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1775B10"/>
    <w:multiLevelType w:val="hybridMultilevel"/>
    <w:tmpl w:val="9FFC0492"/>
    <w:lvl w:ilvl="0" w:tplc="D0DE5FEE">
      <w:start w:val="1"/>
      <w:numFmt w:val="bullet"/>
      <w:lvlText w:val="−"/>
      <w:lvlJc w:val="right"/>
      <w:pPr>
        <w:ind w:left="720" w:hanging="360"/>
      </w:pPr>
      <w:rPr>
        <w:rFonts w:ascii="Arial" w:hAnsi="Arial"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nsid w:val="630B6DA7"/>
    <w:multiLevelType w:val="hybridMultilevel"/>
    <w:tmpl w:val="023E56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636C63EB"/>
    <w:multiLevelType w:val="hybridMultilevel"/>
    <w:tmpl w:val="9FF4F38E"/>
    <w:lvl w:ilvl="0" w:tplc="BAD284D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6A2A170C"/>
    <w:multiLevelType w:val="hybridMultilevel"/>
    <w:tmpl w:val="BED46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B53CA49"/>
    <w:multiLevelType w:val="hybridMultilevel"/>
    <w:tmpl w:val="607C8F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DC900A8"/>
    <w:multiLevelType w:val="hybridMultilevel"/>
    <w:tmpl w:val="85D26E8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6E300335"/>
    <w:multiLevelType w:val="hybridMultilevel"/>
    <w:tmpl w:val="3746DAB2"/>
    <w:lvl w:ilvl="0" w:tplc="6780FC50">
      <w:start w:val="1"/>
      <w:numFmt w:val="bullet"/>
      <w:lvlText w:val="−"/>
      <w:lvlJc w:val="righ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5465801"/>
    <w:multiLevelType w:val="hybridMultilevel"/>
    <w:tmpl w:val="9ECC8528"/>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89528E0"/>
    <w:multiLevelType w:val="hybridMultilevel"/>
    <w:tmpl w:val="DC63DE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AAC7152"/>
    <w:multiLevelType w:val="hybridMultilevel"/>
    <w:tmpl w:val="322E9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C977784"/>
    <w:multiLevelType w:val="hybridMultilevel"/>
    <w:tmpl w:val="9F5C3B28"/>
    <w:lvl w:ilvl="0" w:tplc="BAD284D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38"/>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40"/>
  </w:num>
  <w:num w:numId="7">
    <w:abstractNumId w:val="39"/>
  </w:num>
  <w:num w:numId="8">
    <w:abstractNumId w:val="16"/>
  </w:num>
  <w:num w:numId="9">
    <w:abstractNumId w:val="12"/>
  </w:num>
  <w:num w:numId="10">
    <w:abstractNumId w:val="9"/>
  </w:num>
  <w:num w:numId="11">
    <w:abstractNumId w:val="7"/>
  </w:num>
  <w:num w:numId="12">
    <w:abstractNumId w:val="34"/>
  </w:num>
  <w:num w:numId="13">
    <w:abstractNumId w:val="31"/>
  </w:num>
  <w:num w:numId="14">
    <w:abstractNumId w:val="13"/>
  </w:num>
  <w:num w:numId="15">
    <w:abstractNumId w:val="18"/>
  </w:num>
  <w:num w:numId="16">
    <w:abstractNumId w:val="17"/>
  </w:num>
  <w:num w:numId="17">
    <w:abstractNumId w:val="15"/>
  </w:num>
  <w:num w:numId="18">
    <w:abstractNumId w:val="20"/>
  </w:num>
  <w:num w:numId="19">
    <w:abstractNumId w:val="27"/>
  </w:num>
  <w:num w:numId="20">
    <w:abstractNumId w:val="36"/>
  </w:num>
  <w:num w:numId="21">
    <w:abstractNumId w:val="1"/>
  </w:num>
  <w:num w:numId="22">
    <w:abstractNumId w:val="29"/>
  </w:num>
  <w:num w:numId="23">
    <w:abstractNumId w:val="42"/>
  </w:num>
  <w:num w:numId="24">
    <w:abstractNumId w:val="6"/>
  </w:num>
  <w:num w:numId="25">
    <w:abstractNumId w:val="22"/>
  </w:num>
  <w:num w:numId="26">
    <w:abstractNumId w:val="14"/>
  </w:num>
  <w:num w:numId="27">
    <w:abstractNumId w:val="5"/>
  </w:num>
  <w:num w:numId="28">
    <w:abstractNumId w:val="32"/>
  </w:num>
  <w:num w:numId="29">
    <w:abstractNumId w:val="10"/>
  </w:num>
  <w:num w:numId="30">
    <w:abstractNumId w:val="30"/>
  </w:num>
  <w:num w:numId="31">
    <w:abstractNumId w:val="23"/>
  </w:num>
  <w:num w:numId="32">
    <w:abstractNumId w:val="28"/>
  </w:num>
  <w:num w:numId="33">
    <w:abstractNumId w:val="21"/>
  </w:num>
  <w:num w:numId="34">
    <w:abstractNumId w:val="25"/>
  </w:num>
  <w:num w:numId="35">
    <w:abstractNumId w:val="43"/>
  </w:num>
  <w:num w:numId="36">
    <w:abstractNumId w:val="24"/>
  </w:num>
  <w:num w:numId="37">
    <w:abstractNumId w:val="33"/>
  </w:num>
  <w:num w:numId="38">
    <w:abstractNumId w:val="35"/>
  </w:num>
  <w:num w:numId="39">
    <w:abstractNumId w:val="8"/>
  </w:num>
  <w:num w:numId="40">
    <w:abstractNumId w:val="11"/>
  </w:num>
  <w:num w:numId="41">
    <w:abstractNumId w:val="4"/>
  </w:num>
  <w:num w:numId="42">
    <w:abstractNumId w:val="0"/>
  </w:num>
  <w:num w:numId="43">
    <w:abstractNumId w:val="37"/>
  </w:num>
  <w:num w:numId="44">
    <w:abstractNumId w:val="2"/>
  </w:num>
  <w:num w:numId="45">
    <w:abstractNumId w:val="3"/>
  </w:num>
  <w:num w:numId="46">
    <w:abstractNumId w:val="4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66AF3"/>
    <w:rsid w:val="0000060A"/>
    <w:rsid w:val="000007C8"/>
    <w:rsid w:val="00000D18"/>
    <w:rsid w:val="0000251E"/>
    <w:rsid w:val="00004592"/>
    <w:rsid w:val="0000585E"/>
    <w:rsid w:val="00006B32"/>
    <w:rsid w:val="00010090"/>
    <w:rsid w:val="00010CD1"/>
    <w:rsid w:val="00011857"/>
    <w:rsid w:val="000129F0"/>
    <w:rsid w:val="00012FD9"/>
    <w:rsid w:val="00017DDE"/>
    <w:rsid w:val="00020EA4"/>
    <w:rsid w:val="00021CA2"/>
    <w:rsid w:val="00024120"/>
    <w:rsid w:val="0002540F"/>
    <w:rsid w:val="00025CBB"/>
    <w:rsid w:val="000262FE"/>
    <w:rsid w:val="00027337"/>
    <w:rsid w:val="00027950"/>
    <w:rsid w:val="00031BCE"/>
    <w:rsid w:val="00032114"/>
    <w:rsid w:val="00032550"/>
    <w:rsid w:val="000337B6"/>
    <w:rsid w:val="000357ED"/>
    <w:rsid w:val="000359B4"/>
    <w:rsid w:val="000370D8"/>
    <w:rsid w:val="00037FB7"/>
    <w:rsid w:val="000411D8"/>
    <w:rsid w:val="00042563"/>
    <w:rsid w:val="0004362A"/>
    <w:rsid w:val="000437DB"/>
    <w:rsid w:val="0004400B"/>
    <w:rsid w:val="0004421E"/>
    <w:rsid w:val="0004429D"/>
    <w:rsid w:val="0004522B"/>
    <w:rsid w:val="00045A47"/>
    <w:rsid w:val="00045AE8"/>
    <w:rsid w:val="000464E9"/>
    <w:rsid w:val="00047787"/>
    <w:rsid w:val="00047CBE"/>
    <w:rsid w:val="000519C0"/>
    <w:rsid w:val="00052139"/>
    <w:rsid w:val="00052634"/>
    <w:rsid w:val="000537CC"/>
    <w:rsid w:val="000545E7"/>
    <w:rsid w:val="00054D16"/>
    <w:rsid w:val="00057183"/>
    <w:rsid w:val="000614B7"/>
    <w:rsid w:val="000625F7"/>
    <w:rsid w:val="00062EDA"/>
    <w:rsid w:val="0006387E"/>
    <w:rsid w:val="00063F65"/>
    <w:rsid w:val="0006459C"/>
    <w:rsid w:val="00064BFF"/>
    <w:rsid w:val="00065DE2"/>
    <w:rsid w:val="000668F6"/>
    <w:rsid w:val="0006770C"/>
    <w:rsid w:val="000701DC"/>
    <w:rsid w:val="000715B6"/>
    <w:rsid w:val="00074B5C"/>
    <w:rsid w:val="00074FAF"/>
    <w:rsid w:val="00076D2E"/>
    <w:rsid w:val="000773B5"/>
    <w:rsid w:val="00077F92"/>
    <w:rsid w:val="00081189"/>
    <w:rsid w:val="00081AF4"/>
    <w:rsid w:val="0008331B"/>
    <w:rsid w:val="00083574"/>
    <w:rsid w:val="00084040"/>
    <w:rsid w:val="00084484"/>
    <w:rsid w:val="0008559A"/>
    <w:rsid w:val="000869D7"/>
    <w:rsid w:val="000900D7"/>
    <w:rsid w:val="000914E7"/>
    <w:rsid w:val="000918E4"/>
    <w:rsid w:val="00092466"/>
    <w:rsid w:val="000930CA"/>
    <w:rsid w:val="0009344C"/>
    <w:rsid w:val="000940E7"/>
    <w:rsid w:val="00094AA3"/>
    <w:rsid w:val="00096307"/>
    <w:rsid w:val="00096748"/>
    <w:rsid w:val="0009768E"/>
    <w:rsid w:val="0009788F"/>
    <w:rsid w:val="000A02D0"/>
    <w:rsid w:val="000A0725"/>
    <w:rsid w:val="000A329E"/>
    <w:rsid w:val="000A5C38"/>
    <w:rsid w:val="000A5D7A"/>
    <w:rsid w:val="000A79EF"/>
    <w:rsid w:val="000B0B8F"/>
    <w:rsid w:val="000B1068"/>
    <w:rsid w:val="000B153E"/>
    <w:rsid w:val="000B2711"/>
    <w:rsid w:val="000B3206"/>
    <w:rsid w:val="000B4B2D"/>
    <w:rsid w:val="000B5149"/>
    <w:rsid w:val="000B6283"/>
    <w:rsid w:val="000C17C8"/>
    <w:rsid w:val="000C3830"/>
    <w:rsid w:val="000C40B8"/>
    <w:rsid w:val="000C50D8"/>
    <w:rsid w:val="000C5A4A"/>
    <w:rsid w:val="000C7AC3"/>
    <w:rsid w:val="000C7D48"/>
    <w:rsid w:val="000C7F83"/>
    <w:rsid w:val="000D1211"/>
    <w:rsid w:val="000D3205"/>
    <w:rsid w:val="000D431A"/>
    <w:rsid w:val="000D449B"/>
    <w:rsid w:val="000D5ED6"/>
    <w:rsid w:val="000D7EF2"/>
    <w:rsid w:val="000E03BD"/>
    <w:rsid w:val="000E2F21"/>
    <w:rsid w:val="000E310A"/>
    <w:rsid w:val="000E34DF"/>
    <w:rsid w:val="000E378D"/>
    <w:rsid w:val="000E3EFB"/>
    <w:rsid w:val="000E653B"/>
    <w:rsid w:val="000E75B7"/>
    <w:rsid w:val="000E797F"/>
    <w:rsid w:val="000F1AAC"/>
    <w:rsid w:val="000F3E9C"/>
    <w:rsid w:val="000F4576"/>
    <w:rsid w:val="000F5EB6"/>
    <w:rsid w:val="001002EF"/>
    <w:rsid w:val="00102B54"/>
    <w:rsid w:val="0010310C"/>
    <w:rsid w:val="001041B7"/>
    <w:rsid w:val="001043BC"/>
    <w:rsid w:val="001057FF"/>
    <w:rsid w:val="00106FD4"/>
    <w:rsid w:val="00110CF1"/>
    <w:rsid w:val="00111B13"/>
    <w:rsid w:val="001133D2"/>
    <w:rsid w:val="001144B1"/>
    <w:rsid w:val="00114D43"/>
    <w:rsid w:val="00114D59"/>
    <w:rsid w:val="001157BB"/>
    <w:rsid w:val="00116506"/>
    <w:rsid w:val="00117353"/>
    <w:rsid w:val="00117A6A"/>
    <w:rsid w:val="00121B83"/>
    <w:rsid w:val="001228F3"/>
    <w:rsid w:val="00123189"/>
    <w:rsid w:val="001233B8"/>
    <w:rsid w:val="00125964"/>
    <w:rsid w:val="0012611E"/>
    <w:rsid w:val="00130768"/>
    <w:rsid w:val="00130D5D"/>
    <w:rsid w:val="00131BCD"/>
    <w:rsid w:val="00133101"/>
    <w:rsid w:val="00133A54"/>
    <w:rsid w:val="00135171"/>
    <w:rsid w:val="00135AB7"/>
    <w:rsid w:val="00135E6D"/>
    <w:rsid w:val="001371B7"/>
    <w:rsid w:val="0014068A"/>
    <w:rsid w:val="0014087A"/>
    <w:rsid w:val="00142455"/>
    <w:rsid w:val="001431A6"/>
    <w:rsid w:val="00143762"/>
    <w:rsid w:val="00143EC9"/>
    <w:rsid w:val="00145EF5"/>
    <w:rsid w:val="0014769D"/>
    <w:rsid w:val="001503AC"/>
    <w:rsid w:val="00150716"/>
    <w:rsid w:val="00150C9F"/>
    <w:rsid w:val="00152290"/>
    <w:rsid w:val="001536CC"/>
    <w:rsid w:val="0015429B"/>
    <w:rsid w:val="00155A15"/>
    <w:rsid w:val="00155F47"/>
    <w:rsid w:val="00157AF6"/>
    <w:rsid w:val="00160164"/>
    <w:rsid w:val="00160FA0"/>
    <w:rsid w:val="001622C8"/>
    <w:rsid w:val="00163196"/>
    <w:rsid w:val="00163C28"/>
    <w:rsid w:val="00164382"/>
    <w:rsid w:val="00167B95"/>
    <w:rsid w:val="00172D01"/>
    <w:rsid w:val="0017333E"/>
    <w:rsid w:val="001735A4"/>
    <w:rsid w:val="0017474D"/>
    <w:rsid w:val="00175447"/>
    <w:rsid w:val="001756A8"/>
    <w:rsid w:val="00176137"/>
    <w:rsid w:val="00176362"/>
    <w:rsid w:val="00182D3A"/>
    <w:rsid w:val="00185322"/>
    <w:rsid w:val="0018695A"/>
    <w:rsid w:val="00191574"/>
    <w:rsid w:val="00191B3A"/>
    <w:rsid w:val="00193B8A"/>
    <w:rsid w:val="00194C12"/>
    <w:rsid w:val="001956DD"/>
    <w:rsid w:val="00196075"/>
    <w:rsid w:val="00197548"/>
    <w:rsid w:val="001A0BC5"/>
    <w:rsid w:val="001A113A"/>
    <w:rsid w:val="001A2221"/>
    <w:rsid w:val="001A5203"/>
    <w:rsid w:val="001A6189"/>
    <w:rsid w:val="001A6B71"/>
    <w:rsid w:val="001A7555"/>
    <w:rsid w:val="001A7664"/>
    <w:rsid w:val="001A77B0"/>
    <w:rsid w:val="001B0DC5"/>
    <w:rsid w:val="001B0FD0"/>
    <w:rsid w:val="001B2794"/>
    <w:rsid w:val="001B283D"/>
    <w:rsid w:val="001B75B9"/>
    <w:rsid w:val="001C10DE"/>
    <w:rsid w:val="001C1E47"/>
    <w:rsid w:val="001C2A34"/>
    <w:rsid w:val="001C4E73"/>
    <w:rsid w:val="001C5B59"/>
    <w:rsid w:val="001C6C5A"/>
    <w:rsid w:val="001C6EF3"/>
    <w:rsid w:val="001C7765"/>
    <w:rsid w:val="001C7796"/>
    <w:rsid w:val="001C7FC6"/>
    <w:rsid w:val="001D0069"/>
    <w:rsid w:val="001D0378"/>
    <w:rsid w:val="001D15C8"/>
    <w:rsid w:val="001D1760"/>
    <w:rsid w:val="001D3280"/>
    <w:rsid w:val="001D3DF2"/>
    <w:rsid w:val="001D71FB"/>
    <w:rsid w:val="001E1256"/>
    <w:rsid w:val="001E1915"/>
    <w:rsid w:val="001E3091"/>
    <w:rsid w:val="001E3485"/>
    <w:rsid w:val="001E38D3"/>
    <w:rsid w:val="001E436B"/>
    <w:rsid w:val="001E4828"/>
    <w:rsid w:val="001E5D9F"/>
    <w:rsid w:val="001E6D5F"/>
    <w:rsid w:val="001E729F"/>
    <w:rsid w:val="001E7822"/>
    <w:rsid w:val="001E7C03"/>
    <w:rsid w:val="001E7DB4"/>
    <w:rsid w:val="001F4A05"/>
    <w:rsid w:val="001F4C94"/>
    <w:rsid w:val="001F5036"/>
    <w:rsid w:val="001F50F3"/>
    <w:rsid w:val="001F52A5"/>
    <w:rsid w:val="001F606F"/>
    <w:rsid w:val="001F6263"/>
    <w:rsid w:val="001F64FF"/>
    <w:rsid w:val="001F7EAD"/>
    <w:rsid w:val="002025CD"/>
    <w:rsid w:val="002032C6"/>
    <w:rsid w:val="00206A7F"/>
    <w:rsid w:val="00206D41"/>
    <w:rsid w:val="002079F1"/>
    <w:rsid w:val="00210984"/>
    <w:rsid w:val="00212E5C"/>
    <w:rsid w:val="00214319"/>
    <w:rsid w:val="00214DAB"/>
    <w:rsid w:val="0021554C"/>
    <w:rsid w:val="00215A90"/>
    <w:rsid w:val="00215F67"/>
    <w:rsid w:val="00217C2E"/>
    <w:rsid w:val="00221B8A"/>
    <w:rsid w:val="00222E2F"/>
    <w:rsid w:val="0022695A"/>
    <w:rsid w:val="00227171"/>
    <w:rsid w:val="0022740D"/>
    <w:rsid w:val="00232109"/>
    <w:rsid w:val="002323F0"/>
    <w:rsid w:val="00232671"/>
    <w:rsid w:val="002333B6"/>
    <w:rsid w:val="0023394D"/>
    <w:rsid w:val="00233DD0"/>
    <w:rsid w:val="002356B3"/>
    <w:rsid w:val="00240A76"/>
    <w:rsid w:val="0024238C"/>
    <w:rsid w:val="00244473"/>
    <w:rsid w:val="002445FF"/>
    <w:rsid w:val="002454B6"/>
    <w:rsid w:val="00245722"/>
    <w:rsid w:val="002465C0"/>
    <w:rsid w:val="0025115D"/>
    <w:rsid w:val="00251930"/>
    <w:rsid w:val="002567A4"/>
    <w:rsid w:val="00257711"/>
    <w:rsid w:val="00260078"/>
    <w:rsid w:val="0026010A"/>
    <w:rsid w:val="00263672"/>
    <w:rsid w:val="00267270"/>
    <w:rsid w:val="00267C93"/>
    <w:rsid w:val="00270103"/>
    <w:rsid w:val="0027122B"/>
    <w:rsid w:val="0027122E"/>
    <w:rsid w:val="00271B62"/>
    <w:rsid w:val="002730D7"/>
    <w:rsid w:val="00273B39"/>
    <w:rsid w:val="0027474E"/>
    <w:rsid w:val="00274E82"/>
    <w:rsid w:val="0027517A"/>
    <w:rsid w:val="00276080"/>
    <w:rsid w:val="002778EE"/>
    <w:rsid w:val="00280666"/>
    <w:rsid w:val="00280946"/>
    <w:rsid w:val="00281883"/>
    <w:rsid w:val="00282A0B"/>
    <w:rsid w:val="002835DD"/>
    <w:rsid w:val="00283B6E"/>
    <w:rsid w:val="00286A04"/>
    <w:rsid w:val="00291142"/>
    <w:rsid w:val="002918FC"/>
    <w:rsid w:val="00291F5A"/>
    <w:rsid w:val="002922AE"/>
    <w:rsid w:val="00292E49"/>
    <w:rsid w:val="00293AFD"/>
    <w:rsid w:val="00296C2D"/>
    <w:rsid w:val="002977F3"/>
    <w:rsid w:val="002A1E24"/>
    <w:rsid w:val="002A2F3F"/>
    <w:rsid w:val="002A2FEB"/>
    <w:rsid w:val="002A4C86"/>
    <w:rsid w:val="002A5323"/>
    <w:rsid w:val="002A6A0E"/>
    <w:rsid w:val="002B078B"/>
    <w:rsid w:val="002B2245"/>
    <w:rsid w:val="002B23CD"/>
    <w:rsid w:val="002B39A2"/>
    <w:rsid w:val="002B3FA4"/>
    <w:rsid w:val="002B51C2"/>
    <w:rsid w:val="002B57B0"/>
    <w:rsid w:val="002B76AC"/>
    <w:rsid w:val="002C08D4"/>
    <w:rsid w:val="002C1674"/>
    <w:rsid w:val="002C5AC2"/>
    <w:rsid w:val="002C5E12"/>
    <w:rsid w:val="002C6828"/>
    <w:rsid w:val="002C68A0"/>
    <w:rsid w:val="002D1997"/>
    <w:rsid w:val="002D2543"/>
    <w:rsid w:val="002D258D"/>
    <w:rsid w:val="002D2AA3"/>
    <w:rsid w:val="002D3520"/>
    <w:rsid w:val="002D525C"/>
    <w:rsid w:val="002D7D78"/>
    <w:rsid w:val="002E1208"/>
    <w:rsid w:val="002E2434"/>
    <w:rsid w:val="002E2FAD"/>
    <w:rsid w:val="002E43BE"/>
    <w:rsid w:val="002E4981"/>
    <w:rsid w:val="002E4FB8"/>
    <w:rsid w:val="002E530F"/>
    <w:rsid w:val="002E54A3"/>
    <w:rsid w:val="002E760C"/>
    <w:rsid w:val="002E7BEF"/>
    <w:rsid w:val="002E7EE6"/>
    <w:rsid w:val="002F0AEF"/>
    <w:rsid w:val="002F3A2D"/>
    <w:rsid w:val="002F5586"/>
    <w:rsid w:val="002F5BD2"/>
    <w:rsid w:val="002F6200"/>
    <w:rsid w:val="002F69C0"/>
    <w:rsid w:val="00300665"/>
    <w:rsid w:val="00300BA4"/>
    <w:rsid w:val="00301485"/>
    <w:rsid w:val="003016FA"/>
    <w:rsid w:val="00301CB2"/>
    <w:rsid w:val="00302429"/>
    <w:rsid w:val="00302A16"/>
    <w:rsid w:val="00302C80"/>
    <w:rsid w:val="003042FE"/>
    <w:rsid w:val="00304F84"/>
    <w:rsid w:val="00306164"/>
    <w:rsid w:val="00306904"/>
    <w:rsid w:val="00306A77"/>
    <w:rsid w:val="0030724D"/>
    <w:rsid w:val="0030778A"/>
    <w:rsid w:val="0031498E"/>
    <w:rsid w:val="00314A10"/>
    <w:rsid w:val="00317DB2"/>
    <w:rsid w:val="003202CE"/>
    <w:rsid w:val="00321892"/>
    <w:rsid w:val="00322233"/>
    <w:rsid w:val="00322261"/>
    <w:rsid w:val="00322FDD"/>
    <w:rsid w:val="003238EE"/>
    <w:rsid w:val="00325A4B"/>
    <w:rsid w:val="00325C6A"/>
    <w:rsid w:val="00326BDE"/>
    <w:rsid w:val="003306ED"/>
    <w:rsid w:val="00330F2F"/>
    <w:rsid w:val="0033217B"/>
    <w:rsid w:val="003326A6"/>
    <w:rsid w:val="003335FD"/>
    <w:rsid w:val="00333F0D"/>
    <w:rsid w:val="003341BD"/>
    <w:rsid w:val="003349F4"/>
    <w:rsid w:val="00334D02"/>
    <w:rsid w:val="00337DEC"/>
    <w:rsid w:val="00340A3D"/>
    <w:rsid w:val="00340BA4"/>
    <w:rsid w:val="00343039"/>
    <w:rsid w:val="00343684"/>
    <w:rsid w:val="00344BDF"/>
    <w:rsid w:val="003464A4"/>
    <w:rsid w:val="003465A5"/>
    <w:rsid w:val="00347741"/>
    <w:rsid w:val="00347CED"/>
    <w:rsid w:val="00352157"/>
    <w:rsid w:val="003541EB"/>
    <w:rsid w:val="0035452B"/>
    <w:rsid w:val="00354A6E"/>
    <w:rsid w:val="0035557D"/>
    <w:rsid w:val="00356F07"/>
    <w:rsid w:val="0036093E"/>
    <w:rsid w:val="00363BD0"/>
    <w:rsid w:val="0036538E"/>
    <w:rsid w:val="00371055"/>
    <w:rsid w:val="003710B0"/>
    <w:rsid w:val="00371A0B"/>
    <w:rsid w:val="00376524"/>
    <w:rsid w:val="00377DCA"/>
    <w:rsid w:val="003811D2"/>
    <w:rsid w:val="003822CB"/>
    <w:rsid w:val="00382675"/>
    <w:rsid w:val="00384978"/>
    <w:rsid w:val="00384A8F"/>
    <w:rsid w:val="00384D4C"/>
    <w:rsid w:val="003856C5"/>
    <w:rsid w:val="0038580B"/>
    <w:rsid w:val="0038631A"/>
    <w:rsid w:val="00386A4B"/>
    <w:rsid w:val="003874A3"/>
    <w:rsid w:val="00391F17"/>
    <w:rsid w:val="00392160"/>
    <w:rsid w:val="003931D3"/>
    <w:rsid w:val="00394390"/>
    <w:rsid w:val="00395F06"/>
    <w:rsid w:val="00396B82"/>
    <w:rsid w:val="003A1048"/>
    <w:rsid w:val="003A1641"/>
    <w:rsid w:val="003A2302"/>
    <w:rsid w:val="003A69DF"/>
    <w:rsid w:val="003A7DA4"/>
    <w:rsid w:val="003B174C"/>
    <w:rsid w:val="003B1EBC"/>
    <w:rsid w:val="003B285D"/>
    <w:rsid w:val="003B4A3E"/>
    <w:rsid w:val="003B4B8B"/>
    <w:rsid w:val="003B5192"/>
    <w:rsid w:val="003B5ABB"/>
    <w:rsid w:val="003B757C"/>
    <w:rsid w:val="003C0138"/>
    <w:rsid w:val="003C0C9C"/>
    <w:rsid w:val="003C0D60"/>
    <w:rsid w:val="003C1E50"/>
    <w:rsid w:val="003C1E94"/>
    <w:rsid w:val="003C1FFA"/>
    <w:rsid w:val="003C2264"/>
    <w:rsid w:val="003C4F19"/>
    <w:rsid w:val="003C5255"/>
    <w:rsid w:val="003C6417"/>
    <w:rsid w:val="003C65B0"/>
    <w:rsid w:val="003C6720"/>
    <w:rsid w:val="003D33F9"/>
    <w:rsid w:val="003D3609"/>
    <w:rsid w:val="003D3811"/>
    <w:rsid w:val="003D688E"/>
    <w:rsid w:val="003D7D86"/>
    <w:rsid w:val="003E0307"/>
    <w:rsid w:val="003E37FB"/>
    <w:rsid w:val="003E53D4"/>
    <w:rsid w:val="003E5E01"/>
    <w:rsid w:val="003E68BC"/>
    <w:rsid w:val="003E761B"/>
    <w:rsid w:val="003F0957"/>
    <w:rsid w:val="003F0D47"/>
    <w:rsid w:val="003F2164"/>
    <w:rsid w:val="003F4308"/>
    <w:rsid w:val="003F473B"/>
    <w:rsid w:val="003F4851"/>
    <w:rsid w:val="003F48C3"/>
    <w:rsid w:val="003F5C65"/>
    <w:rsid w:val="003F631E"/>
    <w:rsid w:val="003F6454"/>
    <w:rsid w:val="00400479"/>
    <w:rsid w:val="004019E9"/>
    <w:rsid w:val="0040201E"/>
    <w:rsid w:val="004030FC"/>
    <w:rsid w:val="00403C30"/>
    <w:rsid w:val="004053A6"/>
    <w:rsid w:val="00406089"/>
    <w:rsid w:val="00410B71"/>
    <w:rsid w:val="00411B52"/>
    <w:rsid w:val="00413AA9"/>
    <w:rsid w:val="00414A1A"/>
    <w:rsid w:val="004155D5"/>
    <w:rsid w:val="00415E38"/>
    <w:rsid w:val="004161E5"/>
    <w:rsid w:val="00417BE9"/>
    <w:rsid w:val="00422A02"/>
    <w:rsid w:val="004255EF"/>
    <w:rsid w:val="00425804"/>
    <w:rsid w:val="0042599B"/>
    <w:rsid w:val="00427A10"/>
    <w:rsid w:val="00430164"/>
    <w:rsid w:val="00430C30"/>
    <w:rsid w:val="0043161D"/>
    <w:rsid w:val="004317FC"/>
    <w:rsid w:val="00435467"/>
    <w:rsid w:val="00435812"/>
    <w:rsid w:val="004377CA"/>
    <w:rsid w:val="004409A0"/>
    <w:rsid w:val="00440C94"/>
    <w:rsid w:val="00441152"/>
    <w:rsid w:val="00443C65"/>
    <w:rsid w:val="004449AE"/>
    <w:rsid w:val="00445529"/>
    <w:rsid w:val="004475AC"/>
    <w:rsid w:val="004476E1"/>
    <w:rsid w:val="00447CCE"/>
    <w:rsid w:val="004512AE"/>
    <w:rsid w:val="004518B2"/>
    <w:rsid w:val="0045326F"/>
    <w:rsid w:val="00454CD8"/>
    <w:rsid w:val="00455430"/>
    <w:rsid w:val="004559D6"/>
    <w:rsid w:val="004573A5"/>
    <w:rsid w:val="00457C0C"/>
    <w:rsid w:val="00460EA5"/>
    <w:rsid w:val="004611B1"/>
    <w:rsid w:val="00461B1E"/>
    <w:rsid w:val="00463E32"/>
    <w:rsid w:val="00465061"/>
    <w:rsid w:val="0046592E"/>
    <w:rsid w:val="00465C61"/>
    <w:rsid w:val="00466AF3"/>
    <w:rsid w:val="00472665"/>
    <w:rsid w:val="004728B7"/>
    <w:rsid w:val="00472AC3"/>
    <w:rsid w:val="0047523D"/>
    <w:rsid w:val="00475B72"/>
    <w:rsid w:val="004812F9"/>
    <w:rsid w:val="0048303B"/>
    <w:rsid w:val="00484F30"/>
    <w:rsid w:val="004853CC"/>
    <w:rsid w:val="00485AB3"/>
    <w:rsid w:val="00486467"/>
    <w:rsid w:val="00486E14"/>
    <w:rsid w:val="00491B0D"/>
    <w:rsid w:val="004922A1"/>
    <w:rsid w:val="004922B2"/>
    <w:rsid w:val="00492A43"/>
    <w:rsid w:val="0049377F"/>
    <w:rsid w:val="00493935"/>
    <w:rsid w:val="00493C2D"/>
    <w:rsid w:val="00493C54"/>
    <w:rsid w:val="004947D5"/>
    <w:rsid w:val="004948B9"/>
    <w:rsid w:val="00494BF0"/>
    <w:rsid w:val="0049568A"/>
    <w:rsid w:val="00495E59"/>
    <w:rsid w:val="004A0A7D"/>
    <w:rsid w:val="004A0F5C"/>
    <w:rsid w:val="004A196A"/>
    <w:rsid w:val="004A3EE3"/>
    <w:rsid w:val="004A491B"/>
    <w:rsid w:val="004A4E93"/>
    <w:rsid w:val="004A6509"/>
    <w:rsid w:val="004B11E0"/>
    <w:rsid w:val="004B3826"/>
    <w:rsid w:val="004B4F3C"/>
    <w:rsid w:val="004B4F4B"/>
    <w:rsid w:val="004B5BC6"/>
    <w:rsid w:val="004B5BF4"/>
    <w:rsid w:val="004B5ECC"/>
    <w:rsid w:val="004B739C"/>
    <w:rsid w:val="004C0538"/>
    <w:rsid w:val="004C2E44"/>
    <w:rsid w:val="004C325F"/>
    <w:rsid w:val="004C3C9F"/>
    <w:rsid w:val="004C557A"/>
    <w:rsid w:val="004C70AA"/>
    <w:rsid w:val="004D09CB"/>
    <w:rsid w:val="004D1578"/>
    <w:rsid w:val="004D1792"/>
    <w:rsid w:val="004D372E"/>
    <w:rsid w:val="004D4DE0"/>
    <w:rsid w:val="004D599D"/>
    <w:rsid w:val="004D74F4"/>
    <w:rsid w:val="004D788D"/>
    <w:rsid w:val="004D7C90"/>
    <w:rsid w:val="004D7EBE"/>
    <w:rsid w:val="004E03E7"/>
    <w:rsid w:val="004E0843"/>
    <w:rsid w:val="004E09A0"/>
    <w:rsid w:val="004E32E7"/>
    <w:rsid w:val="004E5C1A"/>
    <w:rsid w:val="004E5DA8"/>
    <w:rsid w:val="004E6005"/>
    <w:rsid w:val="004E653F"/>
    <w:rsid w:val="004E672E"/>
    <w:rsid w:val="004E6BDF"/>
    <w:rsid w:val="004F053B"/>
    <w:rsid w:val="004F0B4B"/>
    <w:rsid w:val="004F1378"/>
    <w:rsid w:val="004F1505"/>
    <w:rsid w:val="004F1738"/>
    <w:rsid w:val="004F18B6"/>
    <w:rsid w:val="004F205C"/>
    <w:rsid w:val="004F2241"/>
    <w:rsid w:val="004F25CB"/>
    <w:rsid w:val="004F2CF3"/>
    <w:rsid w:val="004F38D5"/>
    <w:rsid w:val="004F486A"/>
    <w:rsid w:val="004F4A1C"/>
    <w:rsid w:val="004F5C55"/>
    <w:rsid w:val="00500362"/>
    <w:rsid w:val="0050041A"/>
    <w:rsid w:val="005004AE"/>
    <w:rsid w:val="00500BC1"/>
    <w:rsid w:val="00501113"/>
    <w:rsid w:val="00501644"/>
    <w:rsid w:val="00502922"/>
    <w:rsid w:val="0050316D"/>
    <w:rsid w:val="00506683"/>
    <w:rsid w:val="0050729D"/>
    <w:rsid w:val="0051230A"/>
    <w:rsid w:val="00513538"/>
    <w:rsid w:val="00516ED6"/>
    <w:rsid w:val="0052024D"/>
    <w:rsid w:val="005202AE"/>
    <w:rsid w:val="005204E5"/>
    <w:rsid w:val="005216B9"/>
    <w:rsid w:val="005235FA"/>
    <w:rsid w:val="00523735"/>
    <w:rsid w:val="00524275"/>
    <w:rsid w:val="00525615"/>
    <w:rsid w:val="00525D2B"/>
    <w:rsid w:val="00527D50"/>
    <w:rsid w:val="00531005"/>
    <w:rsid w:val="00531517"/>
    <w:rsid w:val="00532A15"/>
    <w:rsid w:val="00532E16"/>
    <w:rsid w:val="0053463B"/>
    <w:rsid w:val="005348F9"/>
    <w:rsid w:val="005353F8"/>
    <w:rsid w:val="00540514"/>
    <w:rsid w:val="00542070"/>
    <w:rsid w:val="005458B9"/>
    <w:rsid w:val="00546141"/>
    <w:rsid w:val="005464DD"/>
    <w:rsid w:val="005504EA"/>
    <w:rsid w:val="005516B1"/>
    <w:rsid w:val="005521A9"/>
    <w:rsid w:val="005522A8"/>
    <w:rsid w:val="00552B32"/>
    <w:rsid w:val="005549A0"/>
    <w:rsid w:val="005565FA"/>
    <w:rsid w:val="0055791A"/>
    <w:rsid w:val="00557C87"/>
    <w:rsid w:val="00560019"/>
    <w:rsid w:val="00560903"/>
    <w:rsid w:val="0056231D"/>
    <w:rsid w:val="00563E1D"/>
    <w:rsid w:val="00564203"/>
    <w:rsid w:val="00564C0B"/>
    <w:rsid w:val="0056503C"/>
    <w:rsid w:val="00565256"/>
    <w:rsid w:val="00567CA6"/>
    <w:rsid w:val="0057194E"/>
    <w:rsid w:val="0057233D"/>
    <w:rsid w:val="00573878"/>
    <w:rsid w:val="005753FA"/>
    <w:rsid w:val="00576CF6"/>
    <w:rsid w:val="00577816"/>
    <w:rsid w:val="00580155"/>
    <w:rsid w:val="00580B21"/>
    <w:rsid w:val="00581092"/>
    <w:rsid w:val="00582231"/>
    <w:rsid w:val="00582247"/>
    <w:rsid w:val="00582250"/>
    <w:rsid w:val="00582825"/>
    <w:rsid w:val="00583EAD"/>
    <w:rsid w:val="005842A0"/>
    <w:rsid w:val="005846CE"/>
    <w:rsid w:val="005848DD"/>
    <w:rsid w:val="00585BA6"/>
    <w:rsid w:val="00585BAE"/>
    <w:rsid w:val="00585CA7"/>
    <w:rsid w:val="00585DB6"/>
    <w:rsid w:val="0058603D"/>
    <w:rsid w:val="0058625F"/>
    <w:rsid w:val="005868AA"/>
    <w:rsid w:val="0058791F"/>
    <w:rsid w:val="0059251E"/>
    <w:rsid w:val="0059490B"/>
    <w:rsid w:val="005950ED"/>
    <w:rsid w:val="005957D1"/>
    <w:rsid w:val="00596F08"/>
    <w:rsid w:val="00596F54"/>
    <w:rsid w:val="0059731A"/>
    <w:rsid w:val="00597B95"/>
    <w:rsid w:val="005A181E"/>
    <w:rsid w:val="005A2A93"/>
    <w:rsid w:val="005A33D7"/>
    <w:rsid w:val="005A4505"/>
    <w:rsid w:val="005B13B6"/>
    <w:rsid w:val="005B14B2"/>
    <w:rsid w:val="005B1CA6"/>
    <w:rsid w:val="005B3BFC"/>
    <w:rsid w:val="005B3EED"/>
    <w:rsid w:val="005B426F"/>
    <w:rsid w:val="005B53DF"/>
    <w:rsid w:val="005B5654"/>
    <w:rsid w:val="005B5A8D"/>
    <w:rsid w:val="005B5BAF"/>
    <w:rsid w:val="005B5D5D"/>
    <w:rsid w:val="005B7167"/>
    <w:rsid w:val="005B789F"/>
    <w:rsid w:val="005C3802"/>
    <w:rsid w:val="005C3D38"/>
    <w:rsid w:val="005C408F"/>
    <w:rsid w:val="005C409E"/>
    <w:rsid w:val="005C4A3B"/>
    <w:rsid w:val="005C5CCA"/>
    <w:rsid w:val="005C5D10"/>
    <w:rsid w:val="005C7660"/>
    <w:rsid w:val="005D0829"/>
    <w:rsid w:val="005D23FF"/>
    <w:rsid w:val="005D3939"/>
    <w:rsid w:val="005D39D9"/>
    <w:rsid w:val="005D51D4"/>
    <w:rsid w:val="005D5959"/>
    <w:rsid w:val="005D59F7"/>
    <w:rsid w:val="005D6A19"/>
    <w:rsid w:val="005E1852"/>
    <w:rsid w:val="005E3D5B"/>
    <w:rsid w:val="005E5749"/>
    <w:rsid w:val="005E70B7"/>
    <w:rsid w:val="005E72CD"/>
    <w:rsid w:val="005E7BAF"/>
    <w:rsid w:val="005F1111"/>
    <w:rsid w:val="005F27A4"/>
    <w:rsid w:val="005F3526"/>
    <w:rsid w:val="005F39B3"/>
    <w:rsid w:val="005F53AC"/>
    <w:rsid w:val="005F542C"/>
    <w:rsid w:val="005F5D9F"/>
    <w:rsid w:val="005F6276"/>
    <w:rsid w:val="005F73C3"/>
    <w:rsid w:val="005F7DF9"/>
    <w:rsid w:val="00600286"/>
    <w:rsid w:val="0060060A"/>
    <w:rsid w:val="0060114E"/>
    <w:rsid w:val="0060295F"/>
    <w:rsid w:val="0060728E"/>
    <w:rsid w:val="00611A63"/>
    <w:rsid w:val="00614D79"/>
    <w:rsid w:val="006156D9"/>
    <w:rsid w:val="00615FC1"/>
    <w:rsid w:val="006177D4"/>
    <w:rsid w:val="00622053"/>
    <w:rsid w:val="00622CD8"/>
    <w:rsid w:val="00625A4C"/>
    <w:rsid w:val="00627E36"/>
    <w:rsid w:val="006308A1"/>
    <w:rsid w:val="0063138B"/>
    <w:rsid w:val="00631803"/>
    <w:rsid w:val="006325D0"/>
    <w:rsid w:val="00633425"/>
    <w:rsid w:val="006346B0"/>
    <w:rsid w:val="00634B81"/>
    <w:rsid w:val="00634F76"/>
    <w:rsid w:val="00636610"/>
    <w:rsid w:val="00637EBF"/>
    <w:rsid w:val="0064026A"/>
    <w:rsid w:val="006411D6"/>
    <w:rsid w:val="006414D2"/>
    <w:rsid w:val="006426FC"/>
    <w:rsid w:val="006427FB"/>
    <w:rsid w:val="006438AB"/>
    <w:rsid w:val="00643916"/>
    <w:rsid w:val="00643A6A"/>
    <w:rsid w:val="0064416F"/>
    <w:rsid w:val="006446AB"/>
    <w:rsid w:val="00644EF3"/>
    <w:rsid w:val="0064606B"/>
    <w:rsid w:val="006464A7"/>
    <w:rsid w:val="0064729D"/>
    <w:rsid w:val="00647637"/>
    <w:rsid w:val="00652030"/>
    <w:rsid w:val="00653B37"/>
    <w:rsid w:val="00653F97"/>
    <w:rsid w:val="006578EA"/>
    <w:rsid w:val="00657F10"/>
    <w:rsid w:val="0066205C"/>
    <w:rsid w:val="006625C1"/>
    <w:rsid w:val="00662A7A"/>
    <w:rsid w:val="00662D2E"/>
    <w:rsid w:val="0066509F"/>
    <w:rsid w:val="00667D62"/>
    <w:rsid w:val="006709E1"/>
    <w:rsid w:val="00670F6F"/>
    <w:rsid w:val="006715EF"/>
    <w:rsid w:val="00671B51"/>
    <w:rsid w:val="0067460A"/>
    <w:rsid w:val="0067600F"/>
    <w:rsid w:val="00677DDB"/>
    <w:rsid w:val="0068103D"/>
    <w:rsid w:val="0068128D"/>
    <w:rsid w:val="00681EDD"/>
    <w:rsid w:val="006822BE"/>
    <w:rsid w:val="006824CD"/>
    <w:rsid w:val="00682AE9"/>
    <w:rsid w:val="00683423"/>
    <w:rsid w:val="0068345D"/>
    <w:rsid w:val="00684A8A"/>
    <w:rsid w:val="00685399"/>
    <w:rsid w:val="0068630C"/>
    <w:rsid w:val="0068680B"/>
    <w:rsid w:val="00687E14"/>
    <w:rsid w:val="00690A40"/>
    <w:rsid w:val="00690A55"/>
    <w:rsid w:val="00690E7D"/>
    <w:rsid w:val="0069210C"/>
    <w:rsid w:val="00692638"/>
    <w:rsid w:val="00693A26"/>
    <w:rsid w:val="006962A6"/>
    <w:rsid w:val="00697F6B"/>
    <w:rsid w:val="006A26FE"/>
    <w:rsid w:val="006A312B"/>
    <w:rsid w:val="006A33CE"/>
    <w:rsid w:val="006A34A5"/>
    <w:rsid w:val="006A4196"/>
    <w:rsid w:val="006A5437"/>
    <w:rsid w:val="006A57FA"/>
    <w:rsid w:val="006A6A93"/>
    <w:rsid w:val="006A709C"/>
    <w:rsid w:val="006A756B"/>
    <w:rsid w:val="006B30B7"/>
    <w:rsid w:val="006B3484"/>
    <w:rsid w:val="006B35F0"/>
    <w:rsid w:val="006B4892"/>
    <w:rsid w:val="006B5534"/>
    <w:rsid w:val="006B564F"/>
    <w:rsid w:val="006B697B"/>
    <w:rsid w:val="006B7445"/>
    <w:rsid w:val="006B759B"/>
    <w:rsid w:val="006B759C"/>
    <w:rsid w:val="006C2E43"/>
    <w:rsid w:val="006C31FA"/>
    <w:rsid w:val="006C34D9"/>
    <w:rsid w:val="006C5622"/>
    <w:rsid w:val="006C630E"/>
    <w:rsid w:val="006C6617"/>
    <w:rsid w:val="006D0F0A"/>
    <w:rsid w:val="006D0FAF"/>
    <w:rsid w:val="006D126B"/>
    <w:rsid w:val="006D1389"/>
    <w:rsid w:val="006D26D5"/>
    <w:rsid w:val="006D30C4"/>
    <w:rsid w:val="006D40D9"/>
    <w:rsid w:val="006D7229"/>
    <w:rsid w:val="006E189E"/>
    <w:rsid w:val="006E3DC6"/>
    <w:rsid w:val="006E5FA6"/>
    <w:rsid w:val="006E6FFE"/>
    <w:rsid w:val="006F0BBA"/>
    <w:rsid w:val="006F1C9E"/>
    <w:rsid w:val="006F2097"/>
    <w:rsid w:val="006F38FC"/>
    <w:rsid w:val="006F57EC"/>
    <w:rsid w:val="006F6F28"/>
    <w:rsid w:val="00700959"/>
    <w:rsid w:val="0070134F"/>
    <w:rsid w:val="00702DB7"/>
    <w:rsid w:val="00703524"/>
    <w:rsid w:val="00703804"/>
    <w:rsid w:val="007049B1"/>
    <w:rsid w:val="00705995"/>
    <w:rsid w:val="0070699D"/>
    <w:rsid w:val="00706A30"/>
    <w:rsid w:val="00706FDF"/>
    <w:rsid w:val="00707E0C"/>
    <w:rsid w:val="00710AA2"/>
    <w:rsid w:val="00710ABD"/>
    <w:rsid w:val="0071551D"/>
    <w:rsid w:val="007161B1"/>
    <w:rsid w:val="0071707A"/>
    <w:rsid w:val="00720356"/>
    <w:rsid w:val="007214E1"/>
    <w:rsid w:val="007221AE"/>
    <w:rsid w:val="007246C7"/>
    <w:rsid w:val="00724F1F"/>
    <w:rsid w:val="007273D0"/>
    <w:rsid w:val="00727D16"/>
    <w:rsid w:val="007306C2"/>
    <w:rsid w:val="00731000"/>
    <w:rsid w:val="00732695"/>
    <w:rsid w:val="00732EEA"/>
    <w:rsid w:val="007332EF"/>
    <w:rsid w:val="00734165"/>
    <w:rsid w:val="00734CF4"/>
    <w:rsid w:val="00735659"/>
    <w:rsid w:val="00736091"/>
    <w:rsid w:val="00736A49"/>
    <w:rsid w:val="00736BBC"/>
    <w:rsid w:val="007379D3"/>
    <w:rsid w:val="00737D3E"/>
    <w:rsid w:val="007403A4"/>
    <w:rsid w:val="00743516"/>
    <w:rsid w:val="00743A12"/>
    <w:rsid w:val="00744110"/>
    <w:rsid w:val="0075006B"/>
    <w:rsid w:val="007503E7"/>
    <w:rsid w:val="00751C96"/>
    <w:rsid w:val="007522E5"/>
    <w:rsid w:val="00752B4C"/>
    <w:rsid w:val="00753E7D"/>
    <w:rsid w:val="007540EC"/>
    <w:rsid w:val="00754343"/>
    <w:rsid w:val="00754C84"/>
    <w:rsid w:val="007550B1"/>
    <w:rsid w:val="00756FB7"/>
    <w:rsid w:val="00757B5F"/>
    <w:rsid w:val="00757FA2"/>
    <w:rsid w:val="00761BC8"/>
    <w:rsid w:val="00761D61"/>
    <w:rsid w:val="00762389"/>
    <w:rsid w:val="007637FB"/>
    <w:rsid w:val="00764A3B"/>
    <w:rsid w:val="00766769"/>
    <w:rsid w:val="00770FE3"/>
    <w:rsid w:val="00771186"/>
    <w:rsid w:val="00771536"/>
    <w:rsid w:val="00773E9B"/>
    <w:rsid w:val="0077490A"/>
    <w:rsid w:val="007757FC"/>
    <w:rsid w:val="00775BEC"/>
    <w:rsid w:val="0077762F"/>
    <w:rsid w:val="00782001"/>
    <w:rsid w:val="00784472"/>
    <w:rsid w:val="00784FBF"/>
    <w:rsid w:val="00786701"/>
    <w:rsid w:val="00790237"/>
    <w:rsid w:val="00790E1F"/>
    <w:rsid w:val="00791A2F"/>
    <w:rsid w:val="00793E89"/>
    <w:rsid w:val="007944D6"/>
    <w:rsid w:val="00794865"/>
    <w:rsid w:val="00794B0F"/>
    <w:rsid w:val="00795A7B"/>
    <w:rsid w:val="00796ABA"/>
    <w:rsid w:val="00796DAE"/>
    <w:rsid w:val="00796FE3"/>
    <w:rsid w:val="007A29D2"/>
    <w:rsid w:val="007A2E7B"/>
    <w:rsid w:val="007A473E"/>
    <w:rsid w:val="007A4C02"/>
    <w:rsid w:val="007A62DF"/>
    <w:rsid w:val="007A630F"/>
    <w:rsid w:val="007A6367"/>
    <w:rsid w:val="007B0B6B"/>
    <w:rsid w:val="007B1682"/>
    <w:rsid w:val="007B36DC"/>
    <w:rsid w:val="007B36FA"/>
    <w:rsid w:val="007B64EC"/>
    <w:rsid w:val="007B6CC7"/>
    <w:rsid w:val="007B788A"/>
    <w:rsid w:val="007C02A8"/>
    <w:rsid w:val="007C0E1D"/>
    <w:rsid w:val="007C16C3"/>
    <w:rsid w:val="007C37AC"/>
    <w:rsid w:val="007C3B4D"/>
    <w:rsid w:val="007C3E57"/>
    <w:rsid w:val="007C3FDD"/>
    <w:rsid w:val="007C4E9B"/>
    <w:rsid w:val="007C7BE4"/>
    <w:rsid w:val="007C7F42"/>
    <w:rsid w:val="007D17FF"/>
    <w:rsid w:val="007D1D4C"/>
    <w:rsid w:val="007D2924"/>
    <w:rsid w:val="007D3585"/>
    <w:rsid w:val="007D457A"/>
    <w:rsid w:val="007D4E5F"/>
    <w:rsid w:val="007D5E6C"/>
    <w:rsid w:val="007D6129"/>
    <w:rsid w:val="007D6A49"/>
    <w:rsid w:val="007D7798"/>
    <w:rsid w:val="007E0233"/>
    <w:rsid w:val="007E20F8"/>
    <w:rsid w:val="007E28E0"/>
    <w:rsid w:val="007E3CE6"/>
    <w:rsid w:val="007E5AF5"/>
    <w:rsid w:val="007E6097"/>
    <w:rsid w:val="007E71E1"/>
    <w:rsid w:val="007F2D8B"/>
    <w:rsid w:val="007F2EDF"/>
    <w:rsid w:val="007F350D"/>
    <w:rsid w:val="007F488B"/>
    <w:rsid w:val="007F64F6"/>
    <w:rsid w:val="007F6C6D"/>
    <w:rsid w:val="007F6D8E"/>
    <w:rsid w:val="007F6E5B"/>
    <w:rsid w:val="007F7A9F"/>
    <w:rsid w:val="007F7E03"/>
    <w:rsid w:val="008011F8"/>
    <w:rsid w:val="00803F76"/>
    <w:rsid w:val="0080437E"/>
    <w:rsid w:val="008046CE"/>
    <w:rsid w:val="0080540F"/>
    <w:rsid w:val="00805784"/>
    <w:rsid w:val="00805DD8"/>
    <w:rsid w:val="008109D4"/>
    <w:rsid w:val="008115B8"/>
    <w:rsid w:val="00811E57"/>
    <w:rsid w:val="00812186"/>
    <w:rsid w:val="0081245D"/>
    <w:rsid w:val="008145B5"/>
    <w:rsid w:val="00815157"/>
    <w:rsid w:val="008154BB"/>
    <w:rsid w:val="008169AB"/>
    <w:rsid w:val="00817D4F"/>
    <w:rsid w:val="008206E9"/>
    <w:rsid w:val="00820879"/>
    <w:rsid w:val="0082136F"/>
    <w:rsid w:val="00821571"/>
    <w:rsid w:val="008217AE"/>
    <w:rsid w:val="00822093"/>
    <w:rsid w:val="00822B32"/>
    <w:rsid w:val="00822B4E"/>
    <w:rsid w:val="00823CEC"/>
    <w:rsid w:val="008240EF"/>
    <w:rsid w:val="008245AA"/>
    <w:rsid w:val="00825747"/>
    <w:rsid w:val="00825A41"/>
    <w:rsid w:val="00825D1F"/>
    <w:rsid w:val="0082607A"/>
    <w:rsid w:val="00827BC1"/>
    <w:rsid w:val="00827F2C"/>
    <w:rsid w:val="008319F1"/>
    <w:rsid w:val="00831A0E"/>
    <w:rsid w:val="00831AC9"/>
    <w:rsid w:val="00831F00"/>
    <w:rsid w:val="00832C49"/>
    <w:rsid w:val="0083310D"/>
    <w:rsid w:val="0083398C"/>
    <w:rsid w:val="00834048"/>
    <w:rsid w:val="0083470C"/>
    <w:rsid w:val="008347C2"/>
    <w:rsid w:val="0083489F"/>
    <w:rsid w:val="00834E66"/>
    <w:rsid w:val="0083533A"/>
    <w:rsid w:val="00836137"/>
    <w:rsid w:val="008401EE"/>
    <w:rsid w:val="00841439"/>
    <w:rsid w:val="008414ED"/>
    <w:rsid w:val="008424AC"/>
    <w:rsid w:val="00843A79"/>
    <w:rsid w:val="00843EB1"/>
    <w:rsid w:val="00845DFC"/>
    <w:rsid w:val="00847495"/>
    <w:rsid w:val="008476BA"/>
    <w:rsid w:val="00847737"/>
    <w:rsid w:val="00850EBA"/>
    <w:rsid w:val="0085166D"/>
    <w:rsid w:val="00851B34"/>
    <w:rsid w:val="00851CC9"/>
    <w:rsid w:val="00852C3A"/>
    <w:rsid w:val="0085391C"/>
    <w:rsid w:val="00853BAF"/>
    <w:rsid w:val="00855C3A"/>
    <w:rsid w:val="00856A73"/>
    <w:rsid w:val="00856B81"/>
    <w:rsid w:val="00861200"/>
    <w:rsid w:val="00861BA1"/>
    <w:rsid w:val="0086418A"/>
    <w:rsid w:val="008648A4"/>
    <w:rsid w:val="008668A9"/>
    <w:rsid w:val="00870052"/>
    <w:rsid w:val="0087057D"/>
    <w:rsid w:val="008713D8"/>
    <w:rsid w:val="00871EF8"/>
    <w:rsid w:val="00872E57"/>
    <w:rsid w:val="00873AFC"/>
    <w:rsid w:val="00874B10"/>
    <w:rsid w:val="00874B98"/>
    <w:rsid w:val="00877A62"/>
    <w:rsid w:val="00881752"/>
    <w:rsid w:val="0088189D"/>
    <w:rsid w:val="00881963"/>
    <w:rsid w:val="0088499E"/>
    <w:rsid w:val="00887438"/>
    <w:rsid w:val="00890004"/>
    <w:rsid w:val="00891543"/>
    <w:rsid w:val="0089568A"/>
    <w:rsid w:val="00896062"/>
    <w:rsid w:val="008A0330"/>
    <w:rsid w:val="008A0380"/>
    <w:rsid w:val="008A0B2B"/>
    <w:rsid w:val="008A3F63"/>
    <w:rsid w:val="008A7115"/>
    <w:rsid w:val="008A79FD"/>
    <w:rsid w:val="008A7BF1"/>
    <w:rsid w:val="008B0039"/>
    <w:rsid w:val="008B2BC6"/>
    <w:rsid w:val="008B3792"/>
    <w:rsid w:val="008C4C71"/>
    <w:rsid w:val="008C613B"/>
    <w:rsid w:val="008D0304"/>
    <w:rsid w:val="008D5242"/>
    <w:rsid w:val="008D562F"/>
    <w:rsid w:val="008D7370"/>
    <w:rsid w:val="008D7546"/>
    <w:rsid w:val="008E06DA"/>
    <w:rsid w:val="008E0B21"/>
    <w:rsid w:val="008E152A"/>
    <w:rsid w:val="008E483B"/>
    <w:rsid w:val="008E76B0"/>
    <w:rsid w:val="008E7E07"/>
    <w:rsid w:val="008F0CBA"/>
    <w:rsid w:val="008F2287"/>
    <w:rsid w:val="008F3158"/>
    <w:rsid w:val="008F575D"/>
    <w:rsid w:val="008F7004"/>
    <w:rsid w:val="008F76CD"/>
    <w:rsid w:val="008F796E"/>
    <w:rsid w:val="008F7D01"/>
    <w:rsid w:val="00900F4D"/>
    <w:rsid w:val="00901B89"/>
    <w:rsid w:val="00902A94"/>
    <w:rsid w:val="0090403E"/>
    <w:rsid w:val="009046CD"/>
    <w:rsid w:val="009071FB"/>
    <w:rsid w:val="009116D1"/>
    <w:rsid w:val="0091208B"/>
    <w:rsid w:val="009120DE"/>
    <w:rsid w:val="0091220A"/>
    <w:rsid w:val="00913DE1"/>
    <w:rsid w:val="009143D9"/>
    <w:rsid w:val="009171CA"/>
    <w:rsid w:val="0091776F"/>
    <w:rsid w:val="00920CF0"/>
    <w:rsid w:val="00923635"/>
    <w:rsid w:val="00923E58"/>
    <w:rsid w:val="00924719"/>
    <w:rsid w:val="0092582B"/>
    <w:rsid w:val="00925EB3"/>
    <w:rsid w:val="0092659C"/>
    <w:rsid w:val="0092786A"/>
    <w:rsid w:val="00931064"/>
    <w:rsid w:val="00931597"/>
    <w:rsid w:val="009322B5"/>
    <w:rsid w:val="00932A02"/>
    <w:rsid w:val="00934AE4"/>
    <w:rsid w:val="00936B23"/>
    <w:rsid w:val="0094232C"/>
    <w:rsid w:val="00942470"/>
    <w:rsid w:val="009435D9"/>
    <w:rsid w:val="00943D56"/>
    <w:rsid w:val="00944040"/>
    <w:rsid w:val="00944816"/>
    <w:rsid w:val="00944E8F"/>
    <w:rsid w:val="0094798B"/>
    <w:rsid w:val="00947FF8"/>
    <w:rsid w:val="009507D2"/>
    <w:rsid w:val="00952ABE"/>
    <w:rsid w:val="00952E85"/>
    <w:rsid w:val="00954BB4"/>
    <w:rsid w:val="0095591A"/>
    <w:rsid w:val="00956CB4"/>
    <w:rsid w:val="00957FFB"/>
    <w:rsid w:val="00960884"/>
    <w:rsid w:val="009616DC"/>
    <w:rsid w:val="00962377"/>
    <w:rsid w:val="00963461"/>
    <w:rsid w:val="00963837"/>
    <w:rsid w:val="009641AD"/>
    <w:rsid w:val="00964672"/>
    <w:rsid w:val="00964A4B"/>
    <w:rsid w:val="0096669E"/>
    <w:rsid w:val="0096673E"/>
    <w:rsid w:val="0096751E"/>
    <w:rsid w:val="00967798"/>
    <w:rsid w:val="00967ABF"/>
    <w:rsid w:val="00970739"/>
    <w:rsid w:val="0097121E"/>
    <w:rsid w:val="00974610"/>
    <w:rsid w:val="00977C7A"/>
    <w:rsid w:val="0098008F"/>
    <w:rsid w:val="009802A3"/>
    <w:rsid w:val="00982C64"/>
    <w:rsid w:val="00982C74"/>
    <w:rsid w:val="009830B0"/>
    <w:rsid w:val="00983984"/>
    <w:rsid w:val="00985145"/>
    <w:rsid w:val="00985C42"/>
    <w:rsid w:val="00987313"/>
    <w:rsid w:val="0099169E"/>
    <w:rsid w:val="009943BB"/>
    <w:rsid w:val="0099687D"/>
    <w:rsid w:val="00997064"/>
    <w:rsid w:val="009A173F"/>
    <w:rsid w:val="009A267D"/>
    <w:rsid w:val="009A317E"/>
    <w:rsid w:val="009A66C0"/>
    <w:rsid w:val="009A7106"/>
    <w:rsid w:val="009B0C77"/>
    <w:rsid w:val="009B1C24"/>
    <w:rsid w:val="009B3076"/>
    <w:rsid w:val="009B40F5"/>
    <w:rsid w:val="009B5292"/>
    <w:rsid w:val="009B5903"/>
    <w:rsid w:val="009B6BC7"/>
    <w:rsid w:val="009B70E4"/>
    <w:rsid w:val="009B77F6"/>
    <w:rsid w:val="009C101F"/>
    <w:rsid w:val="009C1E74"/>
    <w:rsid w:val="009C2977"/>
    <w:rsid w:val="009C3255"/>
    <w:rsid w:val="009C391E"/>
    <w:rsid w:val="009C3E44"/>
    <w:rsid w:val="009C576C"/>
    <w:rsid w:val="009C5902"/>
    <w:rsid w:val="009C618C"/>
    <w:rsid w:val="009C6F5F"/>
    <w:rsid w:val="009C7363"/>
    <w:rsid w:val="009D07F8"/>
    <w:rsid w:val="009D0EE1"/>
    <w:rsid w:val="009D1B3C"/>
    <w:rsid w:val="009D1CA7"/>
    <w:rsid w:val="009E191D"/>
    <w:rsid w:val="009E2C08"/>
    <w:rsid w:val="009E3757"/>
    <w:rsid w:val="009E37A6"/>
    <w:rsid w:val="009E5C6E"/>
    <w:rsid w:val="009E63AC"/>
    <w:rsid w:val="009E75A2"/>
    <w:rsid w:val="009F0C84"/>
    <w:rsid w:val="009F17BE"/>
    <w:rsid w:val="009F1F09"/>
    <w:rsid w:val="009F476D"/>
    <w:rsid w:val="009F4BE2"/>
    <w:rsid w:val="009F4E2C"/>
    <w:rsid w:val="009F4E3C"/>
    <w:rsid w:val="009F5D9F"/>
    <w:rsid w:val="009F7102"/>
    <w:rsid w:val="00A00628"/>
    <w:rsid w:val="00A00C4C"/>
    <w:rsid w:val="00A00D4D"/>
    <w:rsid w:val="00A02D3B"/>
    <w:rsid w:val="00A042AA"/>
    <w:rsid w:val="00A04723"/>
    <w:rsid w:val="00A056D3"/>
    <w:rsid w:val="00A05B6E"/>
    <w:rsid w:val="00A06990"/>
    <w:rsid w:val="00A06AEC"/>
    <w:rsid w:val="00A0768E"/>
    <w:rsid w:val="00A10345"/>
    <w:rsid w:val="00A10592"/>
    <w:rsid w:val="00A1115D"/>
    <w:rsid w:val="00A112AF"/>
    <w:rsid w:val="00A113D8"/>
    <w:rsid w:val="00A118E7"/>
    <w:rsid w:val="00A12749"/>
    <w:rsid w:val="00A12876"/>
    <w:rsid w:val="00A1485F"/>
    <w:rsid w:val="00A15337"/>
    <w:rsid w:val="00A16FF3"/>
    <w:rsid w:val="00A17DA4"/>
    <w:rsid w:val="00A20EBC"/>
    <w:rsid w:val="00A21297"/>
    <w:rsid w:val="00A214C5"/>
    <w:rsid w:val="00A2268A"/>
    <w:rsid w:val="00A22B36"/>
    <w:rsid w:val="00A24146"/>
    <w:rsid w:val="00A249CD"/>
    <w:rsid w:val="00A27375"/>
    <w:rsid w:val="00A31340"/>
    <w:rsid w:val="00A32258"/>
    <w:rsid w:val="00A3311A"/>
    <w:rsid w:val="00A33A81"/>
    <w:rsid w:val="00A365C7"/>
    <w:rsid w:val="00A40249"/>
    <w:rsid w:val="00A403AC"/>
    <w:rsid w:val="00A40C6B"/>
    <w:rsid w:val="00A418AA"/>
    <w:rsid w:val="00A43BEC"/>
    <w:rsid w:val="00A43CA1"/>
    <w:rsid w:val="00A44D3F"/>
    <w:rsid w:val="00A4713E"/>
    <w:rsid w:val="00A47B1E"/>
    <w:rsid w:val="00A47C83"/>
    <w:rsid w:val="00A5228C"/>
    <w:rsid w:val="00A52DD2"/>
    <w:rsid w:val="00A533CC"/>
    <w:rsid w:val="00A53851"/>
    <w:rsid w:val="00A544A4"/>
    <w:rsid w:val="00A54877"/>
    <w:rsid w:val="00A553E2"/>
    <w:rsid w:val="00A558F1"/>
    <w:rsid w:val="00A60514"/>
    <w:rsid w:val="00A605C9"/>
    <w:rsid w:val="00A60929"/>
    <w:rsid w:val="00A61262"/>
    <w:rsid w:val="00A63BDC"/>
    <w:rsid w:val="00A65C49"/>
    <w:rsid w:val="00A71373"/>
    <w:rsid w:val="00A73616"/>
    <w:rsid w:val="00A73A85"/>
    <w:rsid w:val="00A76738"/>
    <w:rsid w:val="00A770D8"/>
    <w:rsid w:val="00A77658"/>
    <w:rsid w:val="00A80A6B"/>
    <w:rsid w:val="00A80A9B"/>
    <w:rsid w:val="00A80BE4"/>
    <w:rsid w:val="00A81319"/>
    <w:rsid w:val="00A81A59"/>
    <w:rsid w:val="00A834A5"/>
    <w:rsid w:val="00A84666"/>
    <w:rsid w:val="00A84D88"/>
    <w:rsid w:val="00A86135"/>
    <w:rsid w:val="00A864FB"/>
    <w:rsid w:val="00A9032B"/>
    <w:rsid w:val="00A90600"/>
    <w:rsid w:val="00A918E0"/>
    <w:rsid w:val="00A95BDD"/>
    <w:rsid w:val="00A95F67"/>
    <w:rsid w:val="00A96711"/>
    <w:rsid w:val="00AA01C2"/>
    <w:rsid w:val="00AA0C26"/>
    <w:rsid w:val="00AA3485"/>
    <w:rsid w:val="00AA41D5"/>
    <w:rsid w:val="00AA458F"/>
    <w:rsid w:val="00AA6858"/>
    <w:rsid w:val="00AA697D"/>
    <w:rsid w:val="00AB074B"/>
    <w:rsid w:val="00AB2DDF"/>
    <w:rsid w:val="00AB31ED"/>
    <w:rsid w:val="00AB50FE"/>
    <w:rsid w:val="00AB5811"/>
    <w:rsid w:val="00AB5B95"/>
    <w:rsid w:val="00AB729E"/>
    <w:rsid w:val="00AB7E56"/>
    <w:rsid w:val="00AC043D"/>
    <w:rsid w:val="00AC3098"/>
    <w:rsid w:val="00AC4D60"/>
    <w:rsid w:val="00AC5B03"/>
    <w:rsid w:val="00AC7210"/>
    <w:rsid w:val="00AC79FD"/>
    <w:rsid w:val="00AC7B99"/>
    <w:rsid w:val="00AD064B"/>
    <w:rsid w:val="00AD0BFA"/>
    <w:rsid w:val="00AD1BC9"/>
    <w:rsid w:val="00AD29C4"/>
    <w:rsid w:val="00AD5487"/>
    <w:rsid w:val="00AD5672"/>
    <w:rsid w:val="00AD70E4"/>
    <w:rsid w:val="00AD7665"/>
    <w:rsid w:val="00AD78C4"/>
    <w:rsid w:val="00AE0F05"/>
    <w:rsid w:val="00AE2B00"/>
    <w:rsid w:val="00AE42BA"/>
    <w:rsid w:val="00AE43BC"/>
    <w:rsid w:val="00AE4752"/>
    <w:rsid w:val="00AE47E2"/>
    <w:rsid w:val="00AF51C6"/>
    <w:rsid w:val="00AF5EE0"/>
    <w:rsid w:val="00AF7E40"/>
    <w:rsid w:val="00B01121"/>
    <w:rsid w:val="00B01DDA"/>
    <w:rsid w:val="00B02728"/>
    <w:rsid w:val="00B05348"/>
    <w:rsid w:val="00B05CBE"/>
    <w:rsid w:val="00B07EFA"/>
    <w:rsid w:val="00B07F97"/>
    <w:rsid w:val="00B111C2"/>
    <w:rsid w:val="00B119F9"/>
    <w:rsid w:val="00B132B9"/>
    <w:rsid w:val="00B15E83"/>
    <w:rsid w:val="00B1743E"/>
    <w:rsid w:val="00B17E57"/>
    <w:rsid w:val="00B20639"/>
    <w:rsid w:val="00B2205D"/>
    <w:rsid w:val="00B221AE"/>
    <w:rsid w:val="00B22499"/>
    <w:rsid w:val="00B247D2"/>
    <w:rsid w:val="00B248EF"/>
    <w:rsid w:val="00B24A36"/>
    <w:rsid w:val="00B26D4A"/>
    <w:rsid w:val="00B316F8"/>
    <w:rsid w:val="00B3345A"/>
    <w:rsid w:val="00B33CEF"/>
    <w:rsid w:val="00B37113"/>
    <w:rsid w:val="00B401BF"/>
    <w:rsid w:val="00B41423"/>
    <w:rsid w:val="00B44556"/>
    <w:rsid w:val="00B45D11"/>
    <w:rsid w:val="00B50149"/>
    <w:rsid w:val="00B516B5"/>
    <w:rsid w:val="00B5171F"/>
    <w:rsid w:val="00B51B3F"/>
    <w:rsid w:val="00B56345"/>
    <w:rsid w:val="00B5741D"/>
    <w:rsid w:val="00B60426"/>
    <w:rsid w:val="00B60664"/>
    <w:rsid w:val="00B6122E"/>
    <w:rsid w:val="00B613E6"/>
    <w:rsid w:val="00B614EA"/>
    <w:rsid w:val="00B6185E"/>
    <w:rsid w:val="00B639F4"/>
    <w:rsid w:val="00B642E9"/>
    <w:rsid w:val="00B643C5"/>
    <w:rsid w:val="00B67763"/>
    <w:rsid w:val="00B72155"/>
    <w:rsid w:val="00B7289C"/>
    <w:rsid w:val="00B72A75"/>
    <w:rsid w:val="00B73160"/>
    <w:rsid w:val="00B74220"/>
    <w:rsid w:val="00B76232"/>
    <w:rsid w:val="00B76F8D"/>
    <w:rsid w:val="00B77173"/>
    <w:rsid w:val="00B778B9"/>
    <w:rsid w:val="00B83413"/>
    <w:rsid w:val="00B835C7"/>
    <w:rsid w:val="00B838D1"/>
    <w:rsid w:val="00B842C3"/>
    <w:rsid w:val="00B85705"/>
    <w:rsid w:val="00B86AF1"/>
    <w:rsid w:val="00B873A7"/>
    <w:rsid w:val="00B87E10"/>
    <w:rsid w:val="00B926A7"/>
    <w:rsid w:val="00B92AC9"/>
    <w:rsid w:val="00B95340"/>
    <w:rsid w:val="00B95A33"/>
    <w:rsid w:val="00B97B59"/>
    <w:rsid w:val="00BA14F5"/>
    <w:rsid w:val="00BA2342"/>
    <w:rsid w:val="00BA2764"/>
    <w:rsid w:val="00BA2893"/>
    <w:rsid w:val="00BA2BC7"/>
    <w:rsid w:val="00BA35AA"/>
    <w:rsid w:val="00BA3A0E"/>
    <w:rsid w:val="00BA3FDA"/>
    <w:rsid w:val="00BA6525"/>
    <w:rsid w:val="00BA76CA"/>
    <w:rsid w:val="00BB0B5C"/>
    <w:rsid w:val="00BB1BB0"/>
    <w:rsid w:val="00BB3475"/>
    <w:rsid w:val="00BB388A"/>
    <w:rsid w:val="00BB6EF0"/>
    <w:rsid w:val="00BC3164"/>
    <w:rsid w:val="00BC3CFE"/>
    <w:rsid w:val="00BC5D63"/>
    <w:rsid w:val="00BC603E"/>
    <w:rsid w:val="00BC63AE"/>
    <w:rsid w:val="00BC6B6C"/>
    <w:rsid w:val="00BC6FDE"/>
    <w:rsid w:val="00BD0A0F"/>
    <w:rsid w:val="00BD1658"/>
    <w:rsid w:val="00BD3233"/>
    <w:rsid w:val="00BD4AFD"/>
    <w:rsid w:val="00BE16F6"/>
    <w:rsid w:val="00BE45FC"/>
    <w:rsid w:val="00BE4634"/>
    <w:rsid w:val="00BE5251"/>
    <w:rsid w:val="00BE529D"/>
    <w:rsid w:val="00BE557F"/>
    <w:rsid w:val="00BE669A"/>
    <w:rsid w:val="00BE6707"/>
    <w:rsid w:val="00BE72C6"/>
    <w:rsid w:val="00BE7DDD"/>
    <w:rsid w:val="00BF0CE4"/>
    <w:rsid w:val="00BF1011"/>
    <w:rsid w:val="00BF22F2"/>
    <w:rsid w:val="00BF381E"/>
    <w:rsid w:val="00BF5999"/>
    <w:rsid w:val="00C02326"/>
    <w:rsid w:val="00C03304"/>
    <w:rsid w:val="00C03EEB"/>
    <w:rsid w:val="00C067B2"/>
    <w:rsid w:val="00C0691C"/>
    <w:rsid w:val="00C0778A"/>
    <w:rsid w:val="00C103CD"/>
    <w:rsid w:val="00C11205"/>
    <w:rsid w:val="00C11EBF"/>
    <w:rsid w:val="00C14D6A"/>
    <w:rsid w:val="00C172D3"/>
    <w:rsid w:val="00C20288"/>
    <w:rsid w:val="00C206AD"/>
    <w:rsid w:val="00C20821"/>
    <w:rsid w:val="00C214C2"/>
    <w:rsid w:val="00C22472"/>
    <w:rsid w:val="00C23019"/>
    <w:rsid w:val="00C2301D"/>
    <w:rsid w:val="00C24089"/>
    <w:rsid w:val="00C2480B"/>
    <w:rsid w:val="00C2527D"/>
    <w:rsid w:val="00C25A3E"/>
    <w:rsid w:val="00C2767B"/>
    <w:rsid w:val="00C32083"/>
    <w:rsid w:val="00C320A9"/>
    <w:rsid w:val="00C32267"/>
    <w:rsid w:val="00C32750"/>
    <w:rsid w:val="00C3502A"/>
    <w:rsid w:val="00C3577B"/>
    <w:rsid w:val="00C4117F"/>
    <w:rsid w:val="00C427C6"/>
    <w:rsid w:val="00C42A25"/>
    <w:rsid w:val="00C42F65"/>
    <w:rsid w:val="00C44AFA"/>
    <w:rsid w:val="00C44CA5"/>
    <w:rsid w:val="00C45694"/>
    <w:rsid w:val="00C461F9"/>
    <w:rsid w:val="00C46339"/>
    <w:rsid w:val="00C4652B"/>
    <w:rsid w:val="00C47F74"/>
    <w:rsid w:val="00C51005"/>
    <w:rsid w:val="00C525AF"/>
    <w:rsid w:val="00C52978"/>
    <w:rsid w:val="00C52FB0"/>
    <w:rsid w:val="00C54814"/>
    <w:rsid w:val="00C6118A"/>
    <w:rsid w:val="00C62EEA"/>
    <w:rsid w:val="00C6356E"/>
    <w:rsid w:val="00C63881"/>
    <w:rsid w:val="00C63E79"/>
    <w:rsid w:val="00C641E7"/>
    <w:rsid w:val="00C64727"/>
    <w:rsid w:val="00C648E3"/>
    <w:rsid w:val="00C652B7"/>
    <w:rsid w:val="00C67D9E"/>
    <w:rsid w:val="00C7067D"/>
    <w:rsid w:val="00C71360"/>
    <w:rsid w:val="00C72963"/>
    <w:rsid w:val="00C7335C"/>
    <w:rsid w:val="00C745B6"/>
    <w:rsid w:val="00C745C2"/>
    <w:rsid w:val="00C756A9"/>
    <w:rsid w:val="00C7612A"/>
    <w:rsid w:val="00C84166"/>
    <w:rsid w:val="00C84656"/>
    <w:rsid w:val="00C861A0"/>
    <w:rsid w:val="00C8624D"/>
    <w:rsid w:val="00C93EDD"/>
    <w:rsid w:val="00C9442A"/>
    <w:rsid w:val="00C94795"/>
    <w:rsid w:val="00C96EE4"/>
    <w:rsid w:val="00C97EB4"/>
    <w:rsid w:val="00CA0376"/>
    <w:rsid w:val="00CA42E4"/>
    <w:rsid w:val="00CA4B1A"/>
    <w:rsid w:val="00CA5E4A"/>
    <w:rsid w:val="00CB0A22"/>
    <w:rsid w:val="00CB23DC"/>
    <w:rsid w:val="00CB25F2"/>
    <w:rsid w:val="00CB42E2"/>
    <w:rsid w:val="00CB657E"/>
    <w:rsid w:val="00CB70A9"/>
    <w:rsid w:val="00CB7273"/>
    <w:rsid w:val="00CB7691"/>
    <w:rsid w:val="00CC0332"/>
    <w:rsid w:val="00CC10D2"/>
    <w:rsid w:val="00CC1E45"/>
    <w:rsid w:val="00CC630C"/>
    <w:rsid w:val="00CC654E"/>
    <w:rsid w:val="00CC79E9"/>
    <w:rsid w:val="00CD0CF8"/>
    <w:rsid w:val="00CD171C"/>
    <w:rsid w:val="00CD20F6"/>
    <w:rsid w:val="00CD27FC"/>
    <w:rsid w:val="00CD55B8"/>
    <w:rsid w:val="00CD5B79"/>
    <w:rsid w:val="00CD6058"/>
    <w:rsid w:val="00CD6BB1"/>
    <w:rsid w:val="00CD6FA7"/>
    <w:rsid w:val="00CD745A"/>
    <w:rsid w:val="00CD748E"/>
    <w:rsid w:val="00CD7749"/>
    <w:rsid w:val="00CD7CF7"/>
    <w:rsid w:val="00CE1B56"/>
    <w:rsid w:val="00CE31CD"/>
    <w:rsid w:val="00CE4B5A"/>
    <w:rsid w:val="00CE6CB2"/>
    <w:rsid w:val="00CF063C"/>
    <w:rsid w:val="00CF06AD"/>
    <w:rsid w:val="00CF1127"/>
    <w:rsid w:val="00CF5FE8"/>
    <w:rsid w:val="00CF62D5"/>
    <w:rsid w:val="00CF666C"/>
    <w:rsid w:val="00CF77E0"/>
    <w:rsid w:val="00CF79D5"/>
    <w:rsid w:val="00CF7AAD"/>
    <w:rsid w:val="00D00183"/>
    <w:rsid w:val="00D00792"/>
    <w:rsid w:val="00D00FBB"/>
    <w:rsid w:val="00D013E3"/>
    <w:rsid w:val="00D016BE"/>
    <w:rsid w:val="00D02B52"/>
    <w:rsid w:val="00D04876"/>
    <w:rsid w:val="00D04DFA"/>
    <w:rsid w:val="00D04E88"/>
    <w:rsid w:val="00D107AA"/>
    <w:rsid w:val="00D107EF"/>
    <w:rsid w:val="00D114A6"/>
    <w:rsid w:val="00D115B6"/>
    <w:rsid w:val="00D130FA"/>
    <w:rsid w:val="00D13754"/>
    <w:rsid w:val="00D1401B"/>
    <w:rsid w:val="00D14E0D"/>
    <w:rsid w:val="00D1561E"/>
    <w:rsid w:val="00D1607C"/>
    <w:rsid w:val="00D17319"/>
    <w:rsid w:val="00D20415"/>
    <w:rsid w:val="00D211BD"/>
    <w:rsid w:val="00D23ED5"/>
    <w:rsid w:val="00D24540"/>
    <w:rsid w:val="00D245D6"/>
    <w:rsid w:val="00D24FEE"/>
    <w:rsid w:val="00D25ECD"/>
    <w:rsid w:val="00D264CB"/>
    <w:rsid w:val="00D2669A"/>
    <w:rsid w:val="00D276B8"/>
    <w:rsid w:val="00D3025F"/>
    <w:rsid w:val="00D305AA"/>
    <w:rsid w:val="00D308C3"/>
    <w:rsid w:val="00D30E60"/>
    <w:rsid w:val="00D30FBF"/>
    <w:rsid w:val="00D32323"/>
    <w:rsid w:val="00D33DC0"/>
    <w:rsid w:val="00D34E2C"/>
    <w:rsid w:val="00D40547"/>
    <w:rsid w:val="00D40996"/>
    <w:rsid w:val="00D41738"/>
    <w:rsid w:val="00D420F3"/>
    <w:rsid w:val="00D434DA"/>
    <w:rsid w:val="00D44827"/>
    <w:rsid w:val="00D449B4"/>
    <w:rsid w:val="00D45804"/>
    <w:rsid w:val="00D47066"/>
    <w:rsid w:val="00D500D2"/>
    <w:rsid w:val="00D53D6B"/>
    <w:rsid w:val="00D54306"/>
    <w:rsid w:val="00D54CFC"/>
    <w:rsid w:val="00D54D3B"/>
    <w:rsid w:val="00D55AE2"/>
    <w:rsid w:val="00D57CAA"/>
    <w:rsid w:val="00D6114F"/>
    <w:rsid w:val="00D612FA"/>
    <w:rsid w:val="00D620A0"/>
    <w:rsid w:val="00D62766"/>
    <w:rsid w:val="00D62B36"/>
    <w:rsid w:val="00D62BC0"/>
    <w:rsid w:val="00D6385F"/>
    <w:rsid w:val="00D6651E"/>
    <w:rsid w:val="00D66A1F"/>
    <w:rsid w:val="00D676CD"/>
    <w:rsid w:val="00D71058"/>
    <w:rsid w:val="00D7155A"/>
    <w:rsid w:val="00D7216B"/>
    <w:rsid w:val="00D7253C"/>
    <w:rsid w:val="00D73443"/>
    <w:rsid w:val="00D7470D"/>
    <w:rsid w:val="00D75089"/>
    <w:rsid w:val="00D75600"/>
    <w:rsid w:val="00D75735"/>
    <w:rsid w:val="00D75EB7"/>
    <w:rsid w:val="00D800AA"/>
    <w:rsid w:val="00D806FD"/>
    <w:rsid w:val="00D80D19"/>
    <w:rsid w:val="00D80DEE"/>
    <w:rsid w:val="00D82EF0"/>
    <w:rsid w:val="00D83DF6"/>
    <w:rsid w:val="00D840F5"/>
    <w:rsid w:val="00D84574"/>
    <w:rsid w:val="00D84C7A"/>
    <w:rsid w:val="00D900A0"/>
    <w:rsid w:val="00D909FA"/>
    <w:rsid w:val="00D9139F"/>
    <w:rsid w:val="00D91969"/>
    <w:rsid w:val="00D91EC1"/>
    <w:rsid w:val="00D926C8"/>
    <w:rsid w:val="00D93BEF"/>
    <w:rsid w:val="00D951B6"/>
    <w:rsid w:val="00D955C8"/>
    <w:rsid w:val="00D95A32"/>
    <w:rsid w:val="00D9674C"/>
    <w:rsid w:val="00DA1204"/>
    <w:rsid w:val="00DA1AE6"/>
    <w:rsid w:val="00DA4EAC"/>
    <w:rsid w:val="00DB0034"/>
    <w:rsid w:val="00DB1B8A"/>
    <w:rsid w:val="00DB2423"/>
    <w:rsid w:val="00DB2D4D"/>
    <w:rsid w:val="00DB3090"/>
    <w:rsid w:val="00DB5BB3"/>
    <w:rsid w:val="00DB5D79"/>
    <w:rsid w:val="00DB735E"/>
    <w:rsid w:val="00DB754F"/>
    <w:rsid w:val="00DB78C7"/>
    <w:rsid w:val="00DB7E1D"/>
    <w:rsid w:val="00DC0FE2"/>
    <w:rsid w:val="00DC4A3B"/>
    <w:rsid w:val="00DC4AF0"/>
    <w:rsid w:val="00DC5894"/>
    <w:rsid w:val="00DC5E2B"/>
    <w:rsid w:val="00DC693C"/>
    <w:rsid w:val="00DD1E82"/>
    <w:rsid w:val="00DD25AF"/>
    <w:rsid w:val="00DD28ED"/>
    <w:rsid w:val="00DD2AFE"/>
    <w:rsid w:val="00DD6C31"/>
    <w:rsid w:val="00DE1F00"/>
    <w:rsid w:val="00DE2BF8"/>
    <w:rsid w:val="00DE47F4"/>
    <w:rsid w:val="00DE59B6"/>
    <w:rsid w:val="00DE5F93"/>
    <w:rsid w:val="00DF1E17"/>
    <w:rsid w:val="00DF3366"/>
    <w:rsid w:val="00DF3680"/>
    <w:rsid w:val="00DF3CF8"/>
    <w:rsid w:val="00DF3FA8"/>
    <w:rsid w:val="00DF5EAE"/>
    <w:rsid w:val="00DF6BB1"/>
    <w:rsid w:val="00E05EBD"/>
    <w:rsid w:val="00E078C2"/>
    <w:rsid w:val="00E07AA1"/>
    <w:rsid w:val="00E102C5"/>
    <w:rsid w:val="00E13629"/>
    <w:rsid w:val="00E136F7"/>
    <w:rsid w:val="00E16B3B"/>
    <w:rsid w:val="00E21C0B"/>
    <w:rsid w:val="00E25B3C"/>
    <w:rsid w:val="00E27CBB"/>
    <w:rsid w:val="00E30158"/>
    <w:rsid w:val="00E305D5"/>
    <w:rsid w:val="00E33BD8"/>
    <w:rsid w:val="00E347FF"/>
    <w:rsid w:val="00E373AB"/>
    <w:rsid w:val="00E4023F"/>
    <w:rsid w:val="00E4028F"/>
    <w:rsid w:val="00E404F1"/>
    <w:rsid w:val="00E4051F"/>
    <w:rsid w:val="00E4078E"/>
    <w:rsid w:val="00E40CB7"/>
    <w:rsid w:val="00E41340"/>
    <w:rsid w:val="00E42677"/>
    <w:rsid w:val="00E44786"/>
    <w:rsid w:val="00E44A22"/>
    <w:rsid w:val="00E44A75"/>
    <w:rsid w:val="00E46072"/>
    <w:rsid w:val="00E474ED"/>
    <w:rsid w:val="00E50F11"/>
    <w:rsid w:val="00E5244B"/>
    <w:rsid w:val="00E53302"/>
    <w:rsid w:val="00E54536"/>
    <w:rsid w:val="00E54C3D"/>
    <w:rsid w:val="00E54E7C"/>
    <w:rsid w:val="00E56121"/>
    <w:rsid w:val="00E600A0"/>
    <w:rsid w:val="00E606B8"/>
    <w:rsid w:val="00E60C50"/>
    <w:rsid w:val="00E616A2"/>
    <w:rsid w:val="00E62F91"/>
    <w:rsid w:val="00E63096"/>
    <w:rsid w:val="00E63923"/>
    <w:rsid w:val="00E646A2"/>
    <w:rsid w:val="00E64F35"/>
    <w:rsid w:val="00E65520"/>
    <w:rsid w:val="00E65F55"/>
    <w:rsid w:val="00E67057"/>
    <w:rsid w:val="00E735A2"/>
    <w:rsid w:val="00E76BEC"/>
    <w:rsid w:val="00E804E1"/>
    <w:rsid w:val="00E80BDE"/>
    <w:rsid w:val="00E80EC2"/>
    <w:rsid w:val="00E8109C"/>
    <w:rsid w:val="00E822C1"/>
    <w:rsid w:val="00E8293D"/>
    <w:rsid w:val="00E84521"/>
    <w:rsid w:val="00E86804"/>
    <w:rsid w:val="00E9035F"/>
    <w:rsid w:val="00E917E1"/>
    <w:rsid w:val="00E919E6"/>
    <w:rsid w:val="00E94A2E"/>
    <w:rsid w:val="00E94DA8"/>
    <w:rsid w:val="00E95D02"/>
    <w:rsid w:val="00E9666E"/>
    <w:rsid w:val="00E96774"/>
    <w:rsid w:val="00E96E78"/>
    <w:rsid w:val="00EA053D"/>
    <w:rsid w:val="00EA0DDD"/>
    <w:rsid w:val="00EA1DA5"/>
    <w:rsid w:val="00EA1F34"/>
    <w:rsid w:val="00EA27B2"/>
    <w:rsid w:val="00EA34AF"/>
    <w:rsid w:val="00EA36DE"/>
    <w:rsid w:val="00EA397C"/>
    <w:rsid w:val="00EA3B94"/>
    <w:rsid w:val="00EA3C84"/>
    <w:rsid w:val="00EA52FD"/>
    <w:rsid w:val="00EA541C"/>
    <w:rsid w:val="00EA58B1"/>
    <w:rsid w:val="00EA6C75"/>
    <w:rsid w:val="00EA7FBD"/>
    <w:rsid w:val="00EB1122"/>
    <w:rsid w:val="00EB50CD"/>
    <w:rsid w:val="00EB54AE"/>
    <w:rsid w:val="00EB5804"/>
    <w:rsid w:val="00EB7675"/>
    <w:rsid w:val="00EB7E6B"/>
    <w:rsid w:val="00EC0AE2"/>
    <w:rsid w:val="00EC1B08"/>
    <w:rsid w:val="00EC2810"/>
    <w:rsid w:val="00EC2FFA"/>
    <w:rsid w:val="00EC5839"/>
    <w:rsid w:val="00ED29D5"/>
    <w:rsid w:val="00ED2BBA"/>
    <w:rsid w:val="00ED4CEA"/>
    <w:rsid w:val="00ED5583"/>
    <w:rsid w:val="00ED5B41"/>
    <w:rsid w:val="00EE0B57"/>
    <w:rsid w:val="00EE0CE1"/>
    <w:rsid w:val="00EE2301"/>
    <w:rsid w:val="00EE45C9"/>
    <w:rsid w:val="00EE4B8F"/>
    <w:rsid w:val="00EE4CFA"/>
    <w:rsid w:val="00EE62A1"/>
    <w:rsid w:val="00EE6E8D"/>
    <w:rsid w:val="00EE701F"/>
    <w:rsid w:val="00EE7297"/>
    <w:rsid w:val="00EE7589"/>
    <w:rsid w:val="00EF15D5"/>
    <w:rsid w:val="00EF279B"/>
    <w:rsid w:val="00EF2DBB"/>
    <w:rsid w:val="00EF5C0F"/>
    <w:rsid w:val="00EF5E51"/>
    <w:rsid w:val="00EF60F7"/>
    <w:rsid w:val="00EF6BC8"/>
    <w:rsid w:val="00EF6F23"/>
    <w:rsid w:val="00F003A5"/>
    <w:rsid w:val="00F01795"/>
    <w:rsid w:val="00F0319F"/>
    <w:rsid w:val="00F05815"/>
    <w:rsid w:val="00F07047"/>
    <w:rsid w:val="00F072C0"/>
    <w:rsid w:val="00F072E4"/>
    <w:rsid w:val="00F0788C"/>
    <w:rsid w:val="00F07A93"/>
    <w:rsid w:val="00F106FA"/>
    <w:rsid w:val="00F10E1D"/>
    <w:rsid w:val="00F10F0C"/>
    <w:rsid w:val="00F134C2"/>
    <w:rsid w:val="00F13E3C"/>
    <w:rsid w:val="00F1457A"/>
    <w:rsid w:val="00F145E0"/>
    <w:rsid w:val="00F2094E"/>
    <w:rsid w:val="00F23E61"/>
    <w:rsid w:val="00F25539"/>
    <w:rsid w:val="00F25BF3"/>
    <w:rsid w:val="00F27592"/>
    <w:rsid w:val="00F32A3F"/>
    <w:rsid w:val="00F336A5"/>
    <w:rsid w:val="00F345AF"/>
    <w:rsid w:val="00F349EF"/>
    <w:rsid w:val="00F34B7E"/>
    <w:rsid w:val="00F34EB0"/>
    <w:rsid w:val="00F3631C"/>
    <w:rsid w:val="00F36BB3"/>
    <w:rsid w:val="00F371EA"/>
    <w:rsid w:val="00F374BC"/>
    <w:rsid w:val="00F407B3"/>
    <w:rsid w:val="00F407FC"/>
    <w:rsid w:val="00F40F9A"/>
    <w:rsid w:val="00F41D29"/>
    <w:rsid w:val="00F42538"/>
    <w:rsid w:val="00F42EEE"/>
    <w:rsid w:val="00F433B1"/>
    <w:rsid w:val="00F4370D"/>
    <w:rsid w:val="00F452C1"/>
    <w:rsid w:val="00F462CD"/>
    <w:rsid w:val="00F47014"/>
    <w:rsid w:val="00F5150D"/>
    <w:rsid w:val="00F51DB8"/>
    <w:rsid w:val="00F52122"/>
    <w:rsid w:val="00F54175"/>
    <w:rsid w:val="00F54A21"/>
    <w:rsid w:val="00F5518D"/>
    <w:rsid w:val="00F55F67"/>
    <w:rsid w:val="00F566A8"/>
    <w:rsid w:val="00F56940"/>
    <w:rsid w:val="00F56A9D"/>
    <w:rsid w:val="00F56C6B"/>
    <w:rsid w:val="00F62C5A"/>
    <w:rsid w:val="00F64421"/>
    <w:rsid w:val="00F66CA3"/>
    <w:rsid w:val="00F67164"/>
    <w:rsid w:val="00F67512"/>
    <w:rsid w:val="00F67B50"/>
    <w:rsid w:val="00F70BB4"/>
    <w:rsid w:val="00F71628"/>
    <w:rsid w:val="00F723DC"/>
    <w:rsid w:val="00F729BF"/>
    <w:rsid w:val="00F740CA"/>
    <w:rsid w:val="00F742D2"/>
    <w:rsid w:val="00F74749"/>
    <w:rsid w:val="00F753B0"/>
    <w:rsid w:val="00F75638"/>
    <w:rsid w:val="00F759F8"/>
    <w:rsid w:val="00F75F88"/>
    <w:rsid w:val="00F76288"/>
    <w:rsid w:val="00F77BE5"/>
    <w:rsid w:val="00F77D43"/>
    <w:rsid w:val="00F818BA"/>
    <w:rsid w:val="00F81CE4"/>
    <w:rsid w:val="00F86012"/>
    <w:rsid w:val="00F8638B"/>
    <w:rsid w:val="00F90F7A"/>
    <w:rsid w:val="00F9152E"/>
    <w:rsid w:val="00F92483"/>
    <w:rsid w:val="00F92EC0"/>
    <w:rsid w:val="00F93426"/>
    <w:rsid w:val="00F94E0F"/>
    <w:rsid w:val="00F94F64"/>
    <w:rsid w:val="00F95253"/>
    <w:rsid w:val="00F95C45"/>
    <w:rsid w:val="00FA0D1C"/>
    <w:rsid w:val="00FA26C2"/>
    <w:rsid w:val="00FA5DA3"/>
    <w:rsid w:val="00FA6641"/>
    <w:rsid w:val="00FA6A09"/>
    <w:rsid w:val="00FA70ED"/>
    <w:rsid w:val="00FA7AC2"/>
    <w:rsid w:val="00FB0FF1"/>
    <w:rsid w:val="00FB12B7"/>
    <w:rsid w:val="00FB2FCF"/>
    <w:rsid w:val="00FB783D"/>
    <w:rsid w:val="00FB7F93"/>
    <w:rsid w:val="00FC07CB"/>
    <w:rsid w:val="00FC155E"/>
    <w:rsid w:val="00FC2396"/>
    <w:rsid w:val="00FC24C0"/>
    <w:rsid w:val="00FC2619"/>
    <w:rsid w:val="00FC2F0D"/>
    <w:rsid w:val="00FC2F67"/>
    <w:rsid w:val="00FC2FA8"/>
    <w:rsid w:val="00FC366F"/>
    <w:rsid w:val="00FC4BDF"/>
    <w:rsid w:val="00FC532B"/>
    <w:rsid w:val="00FC5C01"/>
    <w:rsid w:val="00FD1D96"/>
    <w:rsid w:val="00FD23B9"/>
    <w:rsid w:val="00FD29C7"/>
    <w:rsid w:val="00FD3041"/>
    <w:rsid w:val="00FD39DF"/>
    <w:rsid w:val="00FD676C"/>
    <w:rsid w:val="00FD706F"/>
    <w:rsid w:val="00FD7C27"/>
    <w:rsid w:val="00FE0BCD"/>
    <w:rsid w:val="00FE1434"/>
    <w:rsid w:val="00FE14CB"/>
    <w:rsid w:val="00FE1C20"/>
    <w:rsid w:val="00FE384A"/>
    <w:rsid w:val="00FE3D79"/>
    <w:rsid w:val="00FE4844"/>
    <w:rsid w:val="00FE4B3E"/>
    <w:rsid w:val="00FE64E5"/>
    <w:rsid w:val="00FE6DD5"/>
    <w:rsid w:val="00FE7B08"/>
    <w:rsid w:val="00FF05F3"/>
    <w:rsid w:val="00FF20C4"/>
    <w:rsid w:val="00FF2675"/>
    <w:rsid w:val="00FF380A"/>
    <w:rsid w:val="00FF40DF"/>
    <w:rsid w:val="00FF423E"/>
    <w:rsid w:val="00FF5024"/>
    <w:rsid w:val="00FF63D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6AF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e à puces retrait droite"/>
    <w:basedOn w:val="Normalny"/>
    <w:link w:val="AkapitzlistZnak"/>
    <w:uiPriority w:val="34"/>
    <w:qFormat/>
    <w:rsid w:val="00466AF3"/>
    <w:pPr>
      <w:ind w:left="720"/>
      <w:contextualSpacing/>
    </w:pPr>
  </w:style>
  <w:style w:type="character" w:styleId="Hipercze">
    <w:name w:val="Hyperlink"/>
    <w:basedOn w:val="Domylnaczcionkaakapitu"/>
    <w:uiPriority w:val="99"/>
    <w:unhideWhenUsed/>
    <w:rsid w:val="00D9674C"/>
    <w:rPr>
      <w:color w:val="0000FF" w:themeColor="hyperlink"/>
      <w:u w:val="single"/>
    </w:rPr>
  </w:style>
  <w:style w:type="paragraph" w:styleId="Nagwek">
    <w:name w:val="header"/>
    <w:basedOn w:val="Normalny"/>
    <w:link w:val="NagwekZnak"/>
    <w:uiPriority w:val="99"/>
    <w:unhideWhenUsed/>
    <w:rsid w:val="00F95C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5C45"/>
  </w:style>
  <w:style w:type="paragraph" w:styleId="Stopka">
    <w:name w:val="footer"/>
    <w:basedOn w:val="Normalny"/>
    <w:link w:val="StopkaZnak"/>
    <w:uiPriority w:val="99"/>
    <w:unhideWhenUsed/>
    <w:rsid w:val="00F95C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5C45"/>
  </w:style>
  <w:style w:type="character" w:customStyle="1" w:styleId="Brak">
    <w:name w:val="Brak"/>
    <w:rsid w:val="00027337"/>
  </w:style>
  <w:style w:type="character" w:customStyle="1" w:styleId="apple-style-span">
    <w:name w:val="apple-style-span"/>
    <w:basedOn w:val="Domylnaczcionkaakapitu"/>
    <w:rsid w:val="00027337"/>
  </w:style>
  <w:style w:type="paragraph" w:customStyle="1" w:styleId="Toczyskiej104">
    <w:name w:val="Tołczyńskiej 104"/>
    <w:basedOn w:val="Akapitzlist"/>
    <w:qFormat/>
    <w:rsid w:val="00877A62"/>
    <w:pPr>
      <w:numPr>
        <w:numId w:val="13"/>
      </w:numPr>
      <w:spacing w:after="120" w:line="260" w:lineRule="exact"/>
      <w:jc w:val="both"/>
    </w:pPr>
    <w:rPr>
      <w:rFonts w:ascii="Arial" w:hAnsi="Arial" w:cs="Arial"/>
      <w:sz w:val="20"/>
      <w:szCs w:val="20"/>
    </w:rPr>
  </w:style>
  <w:style w:type="paragraph" w:styleId="Tekstdymka">
    <w:name w:val="Balloon Text"/>
    <w:basedOn w:val="Normalny"/>
    <w:link w:val="TekstdymkaZnak"/>
    <w:uiPriority w:val="99"/>
    <w:semiHidden/>
    <w:unhideWhenUsed/>
    <w:rsid w:val="005A33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33D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DE1F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E1F00"/>
    <w:rPr>
      <w:sz w:val="20"/>
      <w:szCs w:val="20"/>
    </w:rPr>
  </w:style>
  <w:style w:type="character" w:styleId="Odwoanieprzypisukocowego">
    <w:name w:val="endnote reference"/>
    <w:basedOn w:val="Domylnaczcionkaakapitu"/>
    <w:uiPriority w:val="99"/>
    <w:semiHidden/>
    <w:unhideWhenUsed/>
    <w:rsid w:val="00DE1F00"/>
    <w:rPr>
      <w:vertAlign w:val="superscript"/>
    </w:rPr>
  </w:style>
  <w:style w:type="character" w:styleId="Uwydatnienie">
    <w:name w:val="Emphasis"/>
    <w:basedOn w:val="Domylnaczcionkaakapitu"/>
    <w:uiPriority w:val="20"/>
    <w:qFormat/>
    <w:rsid w:val="008D7370"/>
    <w:rPr>
      <w:i/>
      <w:iCs/>
    </w:rPr>
  </w:style>
  <w:style w:type="paragraph" w:customStyle="1" w:styleId="text-justify">
    <w:name w:val="text-justify"/>
    <w:basedOn w:val="Normalny"/>
    <w:rsid w:val="008D737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4E672E"/>
    <w:pPr>
      <w:autoSpaceDE w:val="0"/>
      <w:autoSpaceDN w:val="0"/>
      <w:adjustRightInd w:val="0"/>
      <w:spacing w:after="0" w:line="240" w:lineRule="auto"/>
    </w:pPr>
    <w:rPr>
      <w:rFonts w:ascii="Courier New" w:hAnsi="Courier New" w:cs="Courier New"/>
      <w:color w:val="000000"/>
      <w:sz w:val="24"/>
      <w:szCs w:val="24"/>
    </w:rPr>
  </w:style>
  <w:style w:type="paragraph" w:styleId="Tekstpodstawowy3">
    <w:name w:val="Body Text 3"/>
    <w:basedOn w:val="Normalny"/>
    <w:link w:val="Tekstpodstawowy3Znak"/>
    <w:rsid w:val="00BC6B6C"/>
    <w:pPr>
      <w:spacing w:after="0" w:line="240" w:lineRule="auto"/>
    </w:pPr>
    <w:rPr>
      <w:rFonts w:ascii="Arial" w:eastAsia="Times New Roman" w:hAnsi="Arial" w:cs="Times New Roman"/>
      <w:szCs w:val="24"/>
    </w:rPr>
  </w:style>
  <w:style w:type="character" w:customStyle="1" w:styleId="Tekstpodstawowy3Znak">
    <w:name w:val="Tekst podstawowy 3 Znak"/>
    <w:basedOn w:val="Domylnaczcionkaakapitu"/>
    <w:link w:val="Tekstpodstawowy3"/>
    <w:rsid w:val="00BC6B6C"/>
    <w:rPr>
      <w:rFonts w:ascii="Arial" w:eastAsia="Times New Roman" w:hAnsi="Arial" w:cs="Times New Roman"/>
      <w:szCs w:val="24"/>
    </w:rPr>
  </w:style>
  <w:style w:type="character" w:customStyle="1" w:styleId="AkapitzlistZnak">
    <w:name w:val="Akapit z listą Znak"/>
    <w:aliases w:val="Liste à puces retrait droite Znak"/>
    <w:link w:val="Akapitzlist"/>
    <w:uiPriority w:val="34"/>
    <w:qFormat/>
    <w:locked/>
    <w:rsid w:val="00BC6B6C"/>
  </w:style>
</w:styles>
</file>

<file path=word/webSettings.xml><?xml version="1.0" encoding="utf-8"?>
<w:webSettings xmlns:r="http://schemas.openxmlformats.org/officeDocument/2006/relationships" xmlns:w="http://schemas.openxmlformats.org/wordprocessingml/2006/main">
  <w:divs>
    <w:div w:id="228613516">
      <w:bodyDiv w:val="1"/>
      <w:marLeft w:val="0"/>
      <w:marRight w:val="0"/>
      <w:marTop w:val="0"/>
      <w:marBottom w:val="0"/>
      <w:divBdr>
        <w:top w:val="none" w:sz="0" w:space="0" w:color="auto"/>
        <w:left w:val="none" w:sz="0" w:space="0" w:color="auto"/>
        <w:bottom w:val="none" w:sz="0" w:space="0" w:color="auto"/>
        <w:right w:val="none" w:sz="0" w:space="0" w:color="auto"/>
      </w:divBdr>
      <w:divsChild>
        <w:div w:id="1905988833">
          <w:marLeft w:val="0"/>
          <w:marRight w:val="0"/>
          <w:marTop w:val="280"/>
          <w:marBottom w:val="0"/>
          <w:divBdr>
            <w:top w:val="none" w:sz="0" w:space="0" w:color="auto"/>
            <w:left w:val="none" w:sz="0" w:space="0" w:color="auto"/>
            <w:bottom w:val="none" w:sz="0" w:space="0" w:color="auto"/>
            <w:right w:val="none" w:sz="0" w:space="0" w:color="auto"/>
          </w:divBdr>
        </w:div>
        <w:div w:id="381948630">
          <w:marLeft w:val="0"/>
          <w:marRight w:val="0"/>
          <w:marTop w:val="280"/>
          <w:marBottom w:val="119"/>
          <w:divBdr>
            <w:top w:val="none" w:sz="0" w:space="0" w:color="auto"/>
            <w:left w:val="none" w:sz="0" w:space="0" w:color="auto"/>
            <w:bottom w:val="none" w:sz="0" w:space="0" w:color="auto"/>
            <w:right w:val="none" w:sz="0" w:space="0" w:color="auto"/>
          </w:divBdr>
        </w:div>
        <w:div w:id="404230403">
          <w:marLeft w:val="0"/>
          <w:marRight w:val="0"/>
          <w:marTop w:val="280"/>
          <w:marBottom w:val="119"/>
          <w:divBdr>
            <w:top w:val="none" w:sz="0" w:space="0" w:color="auto"/>
            <w:left w:val="none" w:sz="0" w:space="0" w:color="auto"/>
            <w:bottom w:val="none" w:sz="0" w:space="0" w:color="auto"/>
            <w:right w:val="none" w:sz="0" w:space="0" w:color="auto"/>
          </w:divBdr>
        </w:div>
        <w:div w:id="1014382023">
          <w:marLeft w:val="0"/>
          <w:marRight w:val="0"/>
          <w:marTop w:val="280"/>
          <w:marBottom w:val="119"/>
          <w:divBdr>
            <w:top w:val="none" w:sz="0" w:space="0" w:color="auto"/>
            <w:left w:val="none" w:sz="0" w:space="0" w:color="auto"/>
            <w:bottom w:val="none" w:sz="0" w:space="0" w:color="auto"/>
            <w:right w:val="none" w:sz="0" w:space="0" w:color="auto"/>
          </w:divBdr>
        </w:div>
        <w:div w:id="170923015">
          <w:marLeft w:val="0"/>
          <w:marRight w:val="0"/>
          <w:marTop w:val="280"/>
          <w:marBottom w:val="119"/>
          <w:divBdr>
            <w:top w:val="none" w:sz="0" w:space="0" w:color="auto"/>
            <w:left w:val="none" w:sz="0" w:space="0" w:color="auto"/>
            <w:bottom w:val="none" w:sz="0" w:space="0" w:color="auto"/>
            <w:right w:val="none" w:sz="0" w:space="0" w:color="auto"/>
          </w:divBdr>
        </w:div>
        <w:div w:id="1753966401">
          <w:marLeft w:val="0"/>
          <w:marRight w:val="0"/>
          <w:marTop w:val="280"/>
          <w:marBottom w:val="119"/>
          <w:divBdr>
            <w:top w:val="none" w:sz="0" w:space="0" w:color="auto"/>
            <w:left w:val="none" w:sz="0" w:space="0" w:color="auto"/>
            <w:bottom w:val="none" w:sz="0" w:space="0" w:color="auto"/>
            <w:right w:val="none" w:sz="0" w:space="0" w:color="auto"/>
          </w:divBdr>
        </w:div>
        <w:div w:id="1129085646">
          <w:marLeft w:val="0"/>
          <w:marRight w:val="0"/>
          <w:marTop w:val="280"/>
          <w:marBottom w:val="119"/>
          <w:divBdr>
            <w:top w:val="none" w:sz="0" w:space="0" w:color="auto"/>
            <w:left w:val="none" w:sz="0" w:space="0" w:color="auto"/>
            <w:bottom w:val="none" w:sz="0" w:space="0" w:color="auto"/>
            <w:right w:val="none" w:sz="0" w:space="0" w:color="auto"/>
          </w:divBdr>
        </w:div>
        <w:div w:id="1311905363">
          <w:marLeft w:val="0"/>
          <w:marRight w:val="0"/>
          <w:marTop w:val="280"/>
          <w:marBottom w:val="119"/>
          <w:divBdr>
            <w:top w:val="none" w:sz="0" w:space="0" w:color="auto"/>
            <w:left w:val="none" w:sz="0" w:space="0" w:color="auto"/>
            <w:bottom w:val="none" w:sz="0" w:space="0" w:color="auto"/>
            <w:right w:val="none" w:sz="0" w:space="0" w:color="auto"/>
          </w:divBdr>
        </w:div>
        <w:div w:id="1925798894">
          <w:marLeft w:val="0"/>
          <w:marRight w:val="0"/>
          <w:marTop w:val="280"/>
          <w:marBottom w:val="119"/>
          <w:divBdr>
            <w:top w:val="none" w:sz="0" w:space="0" w:color="auto"/>
            <w:left w:val="none" w:sz="0" w:space="0" w:color="auto"/>
            <w:bottom w:val="none" w:sz="0" w:space="0" w:color="auto"/>
            <w:right w:val="none" w:sz="0" w:space="0" w:color="auto"/>
          </w:divBdr>
        </w:div>
        <w:div w:id="1875917877">
          <w:marLeft w:val="0"/>
          <w:marRight w:val="0"/>
          <w:marTop w:val="280"/>
          <w:marBottom w:val="119"/>
          <w:divBdr>
            <w:top w:val="none" w:sz="0" w:space="0" w:color="auto"/>
            <w:left w:val="none" w:sz="0" w:space="0" w:color="auto"/>
            <w:bottom w:val="none" w:sz="0" w:space="0" w:color="auto"/>
            <w:right w:val="none" w:sz="0" w:space="0" w:color="auto"/>
          </w:divBdr>
        </w:div>
        <w:div w:id="1368987443">
          <w:marLeft w:val="0"/>
          <w:marRight w:val="0"/>
          <w:marTop w:val="280"/>
          <w:marBottom w:val="119"/>
          <w:divBdr>
            <w:top w:val="none" w:sz="0" w:space="0" w:color="auto"/>
            <w:left w:val="none" w:sz="0" w:space="0" w:color="auto"/>
            <w:bottom w:val="none" w:sz="0" w:space="0" w:color="auto"/>
            <w:right w:val="none" w:sz="0" w:space="0" w:color="auto"/>
          </w:divBdr>
        </w:div>
        <w:div w:id="533813061">
          <w:marLeft w:val="0"/>
          <w:marRight w:val="0"/>
          <w:marTop w:val="280"/>
          <w:marBottom w:val="119"/>
          <w:divBdr>
            <w:top w:val="none" w:sz="0" w:space="0" w:color="auto"/>
            <w:left w:val="none" w:sz="0" w:space="0" w:color="auto"/>
            <w:bottom w:val="none" w:sz="0" w:space="0" w:color="auto"/>
            <w:right w:val="none" w:sz="0" w:space="0" w:color="auto"/>
          </w:divBdr>
        </w:div>
        <w:div w:id="564532780">
          <w:marLeft w:val="0"/>
          <w:marRight w:val="0"/>
          <w:marTop w:val="280"/>
          <w:marBottom w:val="119"/>
          <w:divBdr>
            <w:top w:val="none" w:sz="0" w:space="0" w:color="auto"/>
            <w:left w:val="none" w:sz="0" w:space="0" w:color="auto"/>
            <w:bottom w:val="none" w:sz="0" w:space="0" w:color="auto"/>
            <w:right w:val="none" w:sz="0" w:space="0" w:color="auto"/>
          </w:divBdr>
        </w:div>
        <w:div w:id="1880511758">
          <w:marLeft w:val="0"/>
          <w:marRight w:val="0"/>
          <w:marTop w:val="280"/>
          <w:marBottom w:val="119"/>
          <w:divBdr>
            <w:top w:val="none" w:sz="0" w:space="0" w:color="auto"/>
            <w:left w:val="none" w:sz="0" w:space="0" w:color="auto"/>
            <w:bottom w:val="none" w:sz="0" w:space="0" w:color="auto"/>
            <w:right w:val="none" w:sz="0" w:space="0" w:color="auto"/>
          </w:divBdr>
        </w:div>
      </w:divsChild>
    </w:div>
    <w:div w:id="729962351">
      <w:bodyDiv w:val="1"/>
      <w:marLeft w:val="0"/>
      <w:marRight w:val="0"/>
      <w:marTop w:val="0"/>
      <w:marBottom w:val="0"/>
      <w:divBdr>
        <w:top w:val="none" w:sz="0" w:space="0" w:color="auto"/>
        <w:left w:val="none" w:sz="0" w:space="0" w:color="auto"/>
        <w:bottom w:val="none" w:sz="0" w:space="0" w:color="auto"/>
        <w:right w:val="none" w:sz="0" w:space="0" w:color="auto"/>
      </w:divBdr>
      <w:divsChild>
        <w:div w:id="1809007028">
          <w:marLeft w:val="360"/>
          <w:marRight w:val="0"/>
          <w:marTop w:val="0"/>
          <w:marBottom w:val="0"/>
          <w:divBdr>
            <w:top w:val="none" w:sz="0" w:space="0" w:color="auto"/>
            <w:left w:val="none" w:sz="0" w:space="0" w:color="auto"/>
            <w:bottom w:val="none" w:sz="0" w:space="0" w:color="auto"/>
            <w:right w:val="none" w:sz="0" w:space="0" w:color="auto"/>
          </w:divBdr>
          <w:divsChild>
            <w:div w:id="968901312">
              <w:marLeft w:val="0"/>
              <w:marRight w:val="0"/>
              <w:marTop w:val="0"/>
              <w:marBottom w:val="0"/>
              <w:divBdr>
                <w:top w:val="none" w:sz="0" w:space="0" w:color="auto"/>
                <w:left w:val="none" w:sz="0" w:space="0" w:color="auto"/>
                <w:bottom w:val="none" w:sz="0" w:space="0" w:color="auto"/>
                <w:right w:val="none" w:sz="0" w:space="0" w:color="auto"/>
              </w:divBdr>
            </w:div>
          </w:divsChild>
        </w:div>
        <w:div w:id="1715042086">
          <w:marLeft w:val="360"/>
          <w:marRight w:val="0"/>
          <w:marTop w:val="0"/>
          <w:marBottom w:val="0"/>
          <w:divBdr>
            <w:top w:val="none" w:sz="0" w:space="0" w:color="auto"/>
            <w:left w:val="none" w:sz="0" w:space="0" w:color="auto"/>
            <w:bottom w:val="none" w:sz="0" w:space="0" w:color="auto"/>
            <w:right w:val="none" w:sz="0" w:space="0" w:color="auto"/>
          </w:divBdr>
          <w:divsChild>
            <w:div w:id="672224545">
              <w:marLeft w:val="0"/>
              <w:marRight w:val="0"/>
              <w:marTop w:val="0"/>
              <w:marBottom w:val="0"/>
              <w:divBdr>
                <w:top w:val="none" w:sz="0" w:space="0" w:color="auto"/>
                <w:left w:val="none" w:sz="0" w:space="0" w:color="auto"/>
                <w:bottom w:val="none" w:sz="0" w:space="0" w:color="auto"/>
                <w:right w:val="none" w:sz="0" w:space="0" w:color="auto"/>
              </w:divBdr>
            </w:div>
          </w:divsChild>
        </w:div>
        <w:div w:id="1637099154">
          <w:marLeft w:val="360"/>
          <w:marRight w:val="0"/>
          <w:marTop w:val="0"/>
          <w:marBottom w:val="0"/>
          <w:divBdr>
            <w:top w:val="none" w:sz="0" w:space="0" w:color="auto"/>
            <w:left w:val="none" w:sz="0" w:space="0" w:color="auto"/>
            <w:bottom w:val="none" w:sz="0" w:space="0" w:color="auto"/>
            <w:right w:val="none" w:sz="0" w:space="0" w:color="auto"/>
          </w:divBdr>
          <w:divsChild>
            <w:div w:id="484127330">
              <w:marLeft w:val="0"/>
              <w:marRight w:val="0"/>
              <w:marTop w:val="0"/>
              <w:marBottom w:val="0"/>
              <w:divBdr>
                <w:top w:val="none" w:sz="0" w:space="0" w:color="auto"/>
                <w:left w:val="none" w:sz="0" w:space="0" w:color="auto"/>
                <w:bottom w:val="none" w:sz="0" w:space="0" w:color="auto"/>
                <w:right w:val="none" w:sz="0" w:space="0" w:color="auto"/>
              </w:divBdr>
            </w:div>
          </w:divsChild>
        </w:div>
        <w:div w:id="1484853081">
          <w:marLeft w:val="360"/>
          <w:marRight w:val="0"/>
          <w:marTop w:val="0"/>
          <w:marBottom w:val="0"/>
          <w:divBdr>
            <w:top w:val="none" w:sz="0" w:space="0" w:color="auto"/>
            <w:left w:val="none" w:sz="0" w:space="0" w:color="auto"/>
            <w:bottom w:val="none" w:sz="0" w:space="0" w:color="auto"/>
            <w:right w:val="none" w:sz="0" w:space="0" w:color="auto"/>
          </w:divBdr>
          <w:divsChild>
            <w:div w:id="1435664045">
              <w:marLeft w:val="0"/>
              <w:marRight w:val="0"/>
              <w:marTop w:val="0"/>
              <w:marBottom w:val="0"/>
              <w:divBdr>
                <w:top w:val="none" w:sz="0" w:space="0" w:color="auto"/>
                <w:left w:val="none" w:sz="0" w:space="0" w:color="auto"/>
                <w:bottom w:val="none" w:sz="0" w:space="0" w:color="auto"/>
                <w:right w:val="none" w:sz="0" w:space="0" w:color="auto"/>
              </w:divBdr>
            </w:div>
          </w:divsChild>
        </w:div>
        <w:div w:id="1146820077">
          <w:marLeft w:val="360"/>
          <w:marRight w:val="0"/>
          <w:marTop w:val="0"/>
          <w:marBottom w:val="0"/>
          <w:divBdr>
            <w:top w:val="none" w:sz="0" w:space="0" w:color="auto"/>
            <w:left w:val="none" w:sz="0" w:space="0" w:color="auto"/>
            <w:bottom w:val="none" w:sz="0" w:space="0" w:color="auto"/>
            <w:right w:val="none" w:sz="0" w:space="0" w:color="auto"/>
          </w:divBdr>
          <w:divsChild>
            <w:div w:id="12896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4530">
      <w:bodyDiv w:val="1"/>
      <w:marLeft w:val="0"/>
      <w:marRight w:val="0"/>
      <w:marTop w:val="0"/>
      <w:marBottom w:val="0"/>
      <w:divBdr>
        <w:top w:val="none" w:sz="0" w:space="0" w:color="auto"/>
        <w:left w:val="none" w:sz="0" w:space="0" w:color="auto"/>
        <w:bottom w:val="none" w:sz="0" w:space="0" w:color="auto"/>
        <w:right w:val="none" w:sz="0" w:space="0" w:color="auto"/>
      </w:divBdr>
      <w:divsChild>
        <w:div w:id="1500120623">
          <w:marLeft w:val="0"/>
          <w:marRight w:val="0"/>
          <w:marTop w:val="280"/>
          <w:marBottom w:val="0"/>
          <w:divBdr>
            <w:top w:val="none" w:sz="0" w:space="0" w:color="auto"/>
            <w:left w:val="none" w:sz="0" w:space="0" w:color="auto"/>
            <w:bottom w:val="none" w:sz="0" w:space="0" w:color="auto"/>
            <w:right w:val="none" w:sz="0" w:space="0" w:color="auto"/>
          </w:divBdr>
        </w:div>
        <w:div w:id="1997026161">
          <w:marLeft w:val="0"/>
          <w:marRight w:val="0"/>
          <w:marTop w:val="280"/>
          <w:marBottom w:val="119"/>
          <w:divBdr>
            <w:top w:val="none" w:sz="0" w:space="0" w:color="auto"/>
            <w:left w:val="none" w:sz="0" w:space="0" w:color="auto"/>
            <w:bottom w:val="none" w:sz="0" w:space="0" w:color="auto"/>
            <w:right w:val="none" w:sz="0" w:space="0" w:color="auto"/>
          </w:divBdr>
        </w:div>
        <w:div w:id="186337601">
          <w:marLeft w:val="0"/>
          <w:marRight w:val="0"/>
          <w:marTop w:val="280"/>
          <w:marBottom w:val="119"/>
          <w:divBdr>
            <w:top w:val="none" w:sz="0" w:space="0" w:color="auto"/>
            <w:left w:val="none" w:sz="0" w:space="0" w:color="auto"/>
            <w:bottom w:val="none" w:sz="0" w:space="0" w:color="auto"/>
            <w:right w:val="none" w:sz="0" w:space="0" w:color="auto"/>
          </w:divBdr>
        </w:div>
        <w:div w:id="1521973232">
          <w:marLeft w:val="0"/>
          <w:marRight w:val="0"/>
          <w:marTop w:val="280"/>
          <w:marBottom w:val="119"/>
          <w:divBdr>
            <w:top w:val="none" w:sz="0" w:space="0" w:color="auto"/>
            <w:left w:val="none" w:sz="0" w:space="0" w:color="auto"/>
            <w:bottom w:val="none" w:sz="0" w:space="0" w:color="auto"/>
            <w:right w:val="none" w:sz="0" w:space="0" w:color="auto"/>
          </w:divBdr>
        </w:div>
        <w:div w:id="1412694981">
          <w:marLeft w:val="0"/>
          <w:marRight w:val="0"/>
          <w:marTop w:val="280"/>
          <w:marBottom w:val="119"/>
          <w:divBdr>
            <w:top w:val="none" w:sz="0" w:space="0" w:color="auto"/>
            <w:left w:val="none" w:sz="0" w:space="0" w:color="auto"/>
            <w:bottom w:val="none" w:sz="0" w:space="0" w:color="auto"/>
            <w:right w:val="none" w:sz="0" w:space="0" w:color="auto"/>
          </w:divBdr>
        </w:div>
        <w:div w:id="1539588067">
          <w:marLeft w:val="0"/>
          <w:marRight w:val="0"/>
          <w:marTop w:val="280"/>
          <w:marBottom w:val="119"/>
          <w:divBdr>
            <w:top w:val="none" w:sz="0" w:space="0" w:color="auto"/>
            <w:left w:val="none" w:sz="0" w:space="0" w:color="auto"/>
            <w:bottom w:val="none" w:sz="0" w:space="0" w:color="auto"/>
            <w:right w:val="none" w:sz="0" w:space="0" w:color="auto"/>
          </w:divBdr>
        </w:div>
        <w:div w:id="276374430">
          <w:marLeft w:val="0"/>
          <w:marRight w:val="0"/>
          <w:marTop w:val="280"/>
          <w:marBottom w:val="119"/>
          <w:divBdr>
            <w:top w:val="none" w:sz="0" w:space="0" w:color="auto"/>
            <w:left w:val="none" w:sz="0" w:space="0" w:color="auto"/>
            <w:bottom w:val="none" w:sz="0" w:space="0" w:color="auto"/>
            <w:right w:val="none" w:sz="0" w:space="0" w:color="auto"/>
          </w:divBdr>
        </w:div>
        <w:div w:id="64378417">
          <w:marLeft w:val="0"/>
          <w:marRight w:val="0"/>
          <w:marTop w:val="280"/>
          <w:marBottom w:val="119"/>
          <w:divBdr>
            <w:top w:val="none" w:sz="0" w:space="0" w:color="auto"/>
            <w:left w:val="none" w:sz="0" w:space="0" w:color="auto"/>
            <w:bottom w:val="none" w:sz="0" w:space="0" w:color="auto"/>
            <w:right w:val="none" w:sz="0" w:space="0" w:color="auto"/>
          </w:divBdr>
        </w:div>
        <w:div w:id="653796894">
          <w:marLeft w:val="0"/>
          <w:marRight w:val="0"/>
          <w:marTop w:val="280"/>
          <w:marBottom w:val="119"/>
          <w:divBdr>
            <w:top w:val="none" w:sz="0" w:space="0" w:color="auto"/>
            <w:left w:val="none" w:sz="0" w:space="0" w:color="auto"/>
            <w:bottom w:val="none" w:sz="0" w:space="0" w:color="auto"/>
            <w:right w:val="none" w:sz="0" w:space="0" w:color="auto"/>
          </w:divBdr>
        </w:div>
        <w:div w:id="1439831716">
          <w:marLeft w:val="0"/>
          <w:marRight w:val="0"/>
          <w:marTop w:val="280"/>
          <w:marBottom w:val="119"/>
          <w:divBdr>
            <w:top w:val="none" w:sz="0" w:space="0" w:color="auto"/>
            <w:left w:val="none" w:sz="0" w:space="0" w:color="auto"/>
            <w:bottom w:val="none" w:sz="0" w:space="0" w:color="auto"/>
            <w:right w:val="none" w:sz="0" w:space="0" w:color="auto"/>
          </w:divBdr>
        </w:div>
        <w:div w:id="854225523">
          <w:marLeft w:val="0"/>
          <w:marRight w:val="0"/>
          <w:marTop w:val="280"/>
          <w:marBottom w:val="119"/>
          <w:divBdr>
            <w:top w:val="none" w:sz="0" w:space="0" w:color="auto"/>
            <w:left w:val="none" w:sz="0" w:space="0" w:color="auto"/>
            <w:bottom w:val="none" w:sz="0" w:space="0" w:color="auto"/>
            <w:right w:val="none" w:sz="0" w:space="0" w:color="auto"/>
          </w:divBdr>
        </w:div>
        <w:div w:id="1543901910">
          <w:marLeft w:val="0"/>
          <w:marRight w:val="0"/>
          <w:marTop w:val="280"/>
          <w:marBottom w:val="119"/>
          <w:divBdr>
            <w:top w:val="none" w:sz="0" w:space="0" w:color="auto"/>
            <w:left w:val="none" w:sz="0" w:space="0" w:color="auto"/>
            <w:bottom w:val="none" w:sz="0" w:space="0" w:color="auto"/>
            <w:right w:val="none" w:sz="0" w:space="0" w:color="auto"/>
          </w:divBdr>
        </w:div>
        <w:div w:id="785345518">
          <w:marLeft w:val="0"/>
          <w:marRight w:val="0"/>
          <w:marTop w:val="280"/>
          <w:marBottom w:val="119"/>
          <w:divBdr>
            <w:top w:val="none" w:sz="0" w:space="0" w:color="auto"/>
            <w:left w:val="none" w:sz="0" w:space="0" w:color="auto"/>
            <w:bottom w:val="none" w:sz="0" w:space="0" w:color="auto"/>
            <w:right w:val="none" w:sz="0" w:space="0" w:color="auto"/>
          </w:divBdr>
        </w:div>
        <w:div w:id="1649478649">
          <w:marLeft w:val="0"/>
          <w:marRight w:val="0"/>
          <w:marTop w:val="280"/>
          <w:marBottom w:val="119"/>
          <w:divBdr>
            <w:top w:val="none" w:sz="0" w:space="0" w:color="auto"/>
            <w:left w:val="none" w:sz="0" w:space="0" w:color="auto"/>
            <w:bottom w:val="none" w:sz="0" w:space="0" w:color="auto"/>
            <w:right w:val="none" w:sz="0" w:space="0" w:color="auto"/>
          </w:divBdr>
        </w:div>
      </w:divsChild>
    </w:div>
    <w:div w:id="20667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xlege.pl/zasady-techniki-prawodawczej/paragraf-12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1B98D-0533-4CC5-B191-7EE79FAA6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14</Pages>
  <Words>6118</Words>
  <Characters>36714</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Mroczkowska</dc:creator>
  <cp:keywords/>
  <dc:description/>
  <cp:lastModifiedBy>ddaciuk</cp:lastModifiedBy>
  <cp:revision>354</cp:revision>
  <cp:lastPrinted>2025-02-14T09:53:00Z</cp:lastPrinted>
  <dcterms:created xsi:type="dcterms:W3CDTF">2024-08-07T19:41:00Z</dcterms:created>
  <dcterms:modified xsi:type="dcterms:W3CDTF">2025-03-10T11:21:00Z</dcterms:modified>
</cp:coreProperties>
</file>