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0" w:rsidRDefault="00D14B90" w:rsidP="00145101">
      <w:pPr>
        <w:jc w:val="both"/>
        <w:rPr>
          <w:rFonts w:ascii="Georgia" w:hAnsi="Georgia"/>
          <w:i/>
          <w:iCs/>
          <w:color w:val="2094F4"/>
        </w:rPr>
      </w:pPr>
      <w:r w:rsidRPr="00145101">
        <w:rPr>
          <w:rFonts w:ascii="Georgia" w:hAnsi="Georgia"/>
          <w:i/>
          <w:iCs/>
        </w:rPr>
        <w:t>Proszę o interwencję w sprawie terenu rekreacyjnego (Park Kutrzeby) przy ul. Taczaka. Park od miesięcy jest zaniedbany. Po jego terenie biegają szczury, kosze nie są opróżniane. To zagrożenie dla zdrowia mieszkańców” - napisał do redakcji „Głosu Szczecińskiego” jeden z mieszkańców i wysłał zdjęcia przedstawiające obrzydliwy stan parku - wszędzie porozrzucane śmieci. Z artykułu w ww. gazecie dowiadujemy</w:t>
      </w:r>
      <w:bookmarkStart w:id="0" w:name="_GoBack"/>
      <w:bookmarkEnd w:id="0"/>
      <w:r w:rsidRPr="00145101">
        <w:rPr>
          <w:rFonts w:ascii="Georgia" w:hAnsi="Georgia"/>
          <w:i/>
          <w:iCs/>
        </w:rPr>
        <w:t xml:space="preserve"> się również, że za sprzątanie parku odpowiedzialna jest Firma SIAL, „która została </w:t>
      </w:r>
      <w:r>
        <w:rPr>
          <w:rFonts w:ascii="Georgia" w:hAnsi="Georgia"/>
          <w:i/>
          <w:iCs/>
          <w:color w:val="212121"/>
        </w:rPr>
        <w:t xml:space="preserve">wezwana do natychmiastowego uporządkowania tego miejsca. Dodatkowo, za niedotrzymanie warunków umowy, ukarana zostanie karą finansową”. </w:t>
      </w:r>
    </w:p>
    <w:p w:rsidR="00D14B90" w:rsidRDefault="00D14B90" w:rsidP="00145101">
      <w:pPr>
        <w:jc w:val="both"/>
        <w:rPr>
          <w:rFonts w:ascii="Georgia" w:hAnsi="Georgia"/>
          <w:i/>
          <w:iCs/>
          <w:color w:val="212121"/>
        </w:rPr>
      </w:pPr>
      <w:r>
        <w:rPr>
          <w:rFonts w:ascii="Georgia" w:hAnsi="Georgia"/>
          <w:i/>
          <w:iCs/>
          <w:color w:val="212121"/>
        </w:rPr>
        <w:t>Proszę o wykaz wszystkich umów zawartych pomiędzy Gminą Miastem Szczecin a firmą SIAL, w jakim trybie były te umowy zawierane i na jakie kwoty? Za sprzątanie, jakich terenów w Szczecinie jest ona odpowiedzialna? Proszę również o informację ile wyniesie kara finansowa za niedotrzymanie umowy? Czy wcześniej były zgłaszane podobne problemy związane z tą firmą? </w:t>
      </w:r>
      <w:r>
        <w:rPr>
          <w:rFonts w:ascii="Georgia" w:hAnsi="Georgia"/>
          <w:i/>
          <w:iCs/>
          <w:noProof/>
          <w:color w:val="212121"/>
        </w:rPr>
        <w:drawing>
          <wp:inline distT="0" distB="0" distL="0" distR="0">
            <wp:extent cx="10122678" cy="3715613"/>
            <wp:effectExtent l="0" t="0" r="0" b="0"/>
            <wp:docPr id="1" name="Obraz 1" descr="cid:16b4fd9a05c2e0c57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6b4fd9a05c2e0c5731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140" cy="372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B90" w:rsidRDefault="00D14B90" w:rsidP="00D14B90">
      <w:pPr>
        <w:rPr>
          <w:rFonts w:ascii="Georgia" w:hAnsi="Georgia"/>
          <w:i/>
          <w:iCs/>
          <w:color w:val="2094F4"/>
        </w:rPr>
      </w:pPr>
    </w:p>
    <w:p w:rsidR="00D14B90" w:rsidRDefault="00D14B90" w:rsidP="00D14B90">
      <w:pPr>
        <w:rPr>
          <w:rFonts w:ascii="Georgia" w:hAnsi="Georgia"/>
          <w:i/>
          <w:iCs/>
          <w:color w:val="2094F4"/>
        </w:rPr>
      </w:pPr>
    </w:p>
    <w:p w:rsidR="005904BC" w:rsidRDefault="005904BC"/>
    <w:sectPr w:rsidR="005904BC" w:rsidSect="00D14B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90"/>
    <w:rsid w:val="00145101"/>
    <w:rsid w:val="005904BC"/>
    <w:rsid w:val="00D1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C6569-808F-44B8-81C7-5757A0F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B9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6b4fd9a05c2e0c5731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Peryt Ewa</dc:creator>
  <cp:keywords/>
  <dc:description/>
  <cp:lastModifiedBy>Peryt Ewa</cp:lastModifiedBy>
  <cp:revision>2</cp:revision>
  <dcterms:created xsi:type="dcterms:W3CDTF">2019-06-13T08:05:00Z</dcterms:created>
  <dcterms:modified xsi:type="dcterms:W3CDTF">2019-06-13T10:01:00Z</dcterms:modified>
</cp:coreProperties>
</file>