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416"/>
        <w:gridCol w:w="2519"/>
        <w:gridCol w:w="4268"/>
      </w:tblGrid>
      <w:tr w:rsidR="00A5248D" w:rsidRPr="00DC599F" w:rsidTr="00DC599F">
        <w:tc>
          <w:tcPr>
            <w:tcW w:w="1016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16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petycji </w:t>
            </w:r>
          </w:p>
        </w:tc>
        <w:tc>
          <w:tcPr>
            <w:tcW w:w="2735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PREDMIOT PETYCJI </w:t>
            </w:r>
          </w:p>
        </w:tc>
        <w:tc>
          <w:tcPr>
            <w:tcW w:w="3895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ZAŁATWIENIA PETYCJI </w:t>
            </w:r>
          </w:p>
        </w:tc>
      </w:tr>
      <w:tr w:rsidR="00A5248D" w:rsidRPr="00DC599F" w:rsidTr="00DC599F">
        <w:tc>
          <w:tcPr>
            <w:tcW w:w="1016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152.4.2021</w:t>
            </w:r>
          </w:p>
        </w:tc>
        <w:tc>
          <w:tcPr>
            <w:tcW w:w="2735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 w sprawie przygotowania projektu uchwały intencyjnej w sprawie przystąpienia do sporządzenia </w:t>
            </w:r>
            <w:proofErr w:type="spellStart"/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mpzp</w:t>
            </w:r>
            <w:proofErr w:type="spellEnd"/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 dla terenu przy ul. wszystkich świętych 70 w szczecinie</w:t>
            </w:r>
          </w:p>
        </w:tc>
        <w:tc>
          <w:tcPr>
            <w:tcW w:w="3895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Wycofana przez wnioskodawcę </w:t>
            </w:r>
          </w:p>
        </w:tc>
      </w:tr>
      <w:tr w:rsidR="00A5248D" w:rsidRPr="00DC599F" w:rsidTr="00DC599F">
        <w:tc>
          <w:tcPr>
            <w:tcW w:w="1016" w:type="dxa"/>
          </w:tcPr>
          <w:p w:rsidR="00A5248D" w:rsidRPr="00DC599F" w:rsidRDefault="00A5248D" w:rsidP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:rsidR="00A5248D" w:rsidRPr="00DC599F" w:rsidRDefault="00A5248D" w:rsidP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A5248D" w:rsidRPr="00DC599F" w:rsidRDefault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w sprawie uchwały krajobrazowej</w:t>
            </w:r>
          </w:p>
        </w:tc>
        <w:tc>
          <w:tcPr>
            <w:tcW w:w="3895" w:type="dxa"/>
          </w:tcPr>
          <w:p w:rsidR="00A5248D" w:rsidRDefault="00DC599F" w:rsidP="00DC599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UCHWAŁA RADY MIASTA NR XXIX/853/21 z dnia 25.05.2021</w:t>
            </w:r>
            <w:r w:rsidRPr="00DC599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r.</w:t>
            </w:r>
            <w:r w:rsidRPr="00DC599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D53" w:rsidRPr="00DC599F" w:rsidRDefault="00DB4D53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599F" w:rsidRPr="00DC599F" w:rsidTr="00DC599F">
        <w:tc>
          <w:tcPr>
            <w:tcW w:w="1016" w:type="dxa"/>
          </w:tcPr>
          <w:p w:rsidR="00DC599F" w:rsidRPr="00DC599F" w:rsidRDefault="00DC599F" w:rsidP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6" w:type="dxa"/>
          </w:tcPr>
          <w:p w:rsidR="00DC599F" w:rsidRPr="00DC599F" w:rsidRDefault="00DC599F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152.6.2021</w:t>
            </w:r>
          </w:p>
        </w:tc>
        <w:tc>
          <w:tcPr>
            <w:tcW w:w="2735" w:type="dxa"/>
          </w:tcPr>
          <w:p w:rsidR="00DC599F" w:rsidRPr="00DC599F" w:rsidRDefault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w sprawie nadania nazwy "RONDO PRAW KOBIET"</w:t>
            </w:r>
          </w:p>
        </w:tc>
        <w:tc>
          <w:tcPr>
            <w:tcW w:w="3895" w:type="dxa"/>
          </w:tcPr>
          <w:p w:rsidR="00DC599F" w:rsidRDefault="00DC599F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Przekazanie wg. kompetencji 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do Zespołu ds. Nazewnictwa Ulic oraz do Komisji ds. Bezpieczeństwa Publicznego i Samor</w:t>
            </w:r>
            <w:r w:rsidR="00DB4D53">
              <w:rPr>
                <w:rFonts w:ascii="Times New Roman" w:hAnsi="Times New Roman" w:cs="Times New Roman"/>
                <w:sz w:val="24"/>
                <w:szCs w:val="24"/>
              </w:rPr>
              <w:t xml:space="preserve">ządności RM celem rozpatrzenia </w:t>
            </w:r>
          </w:p>
          <w:p w:rsidR="00DB4D53" w:rsidRPr="00DC599F" w:rsidRDefault="00DB4D53" w:rsidP="00DC599F">
            <w:pPr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9F" w:rsidRPr="00DC599F" w:rsidTr="00DC599F">
        <w:tc>
          <w:tcPr>
            <w:tcW w:w="1016" w:type="dxa"/>
          </w:tcPr>
          <w:p w:rsidR="00DC599F" w:rsidRPr="00DC599F" w:rsidRDefault="00DC599F" w:rsidP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16" w:type="dxa"/>
          </w:tcPr>
          <w:p w:rsidR="00DC599F" w:rsidRPr="00DC599F" w:rsidRDefault="00DC599F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152.7.2021</w:t>
            </w:r>
          </w:p>
        </w:tc>
        <w:tc>
          <w:tcPr>
            <w:tcW w:w="2735" w:type="dxa"/>
          </w:tcPr>
          <w:p w:rsidR="00DC599F" w:rsidRPr="00DC599F" w:rsidRDefault="00DB4D53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 sprawie </w:t>
            </w:r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>nadania nazwy "Rondo Portowców" nowopowstającemu skrzyżowaniu o ruchu okrężnym w ciągu ulicy Energetyków w Szczecinie</w:t>
            </w:r>
          </w:p>
          <w:p w:rsidR="00DC599F" w:rsidRPr="00DC599F" w:rsidRDefault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DC599F" w:rsidRPr="00DC599F" w:rsidRDefault="00DC599F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Przekazanie 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wg. kompetencji do Zespołu Nazewnictwa Miejskiego oraz do Komisji Bezpieczeństwa Publicznego i Samorządności RM - celem rozpatrzenia.  </w:t>
            </w:r>
          </w:p>
        </w:tc>
      </w:tr>
      <w:tr w:rsidR="00DC599F" w:rsidRPr="00DC599F" w:rsidTr="00DC599F">
        <w:tc>
          <w:tcPr>
            <w:tcW w:w="1016" w:type="dxa"/>
          </w:tcPr>
          <w:p w:rsidR="00DC599F" w:rsidRPr="00DC599F" w:rsidRDefault="00DC599F" w:rsidP="00A52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16" w:type="dxa"/>
          </w:tcPr>
          <w:p w:rsidR="00DC599F" w:rsidRPr="00DC599F" w:rsidRDefault="00DC599F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735" w:type="dxa"/>
          </w:tcPr>
          <w:p w:rsidR="00DC599F" w:rsidRPr="00DC599F" w:rsidRDefault="00DB4D53" w:rsidP="00DC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 sprawie </w:t>
            </w:r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zmian do nowego Studium Uwarunkowań i Zagospodarowania Przestrzennego dla Osiedla </w:t>
            </w:r>
            <w:proofErr w:type="spellStart"/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>Arkońskie-Niemierzyn</w:t>
            </w:r>
            <w:proofErr w:type="spellEnd"/>
            <w:r w:rsidR="00DC599F" w:rsidRPr="00DC599F">
              <w:rPr>
                <w:rFonts w:ascii="Times New Roman" w:hAnsi="Times New Roman" w:cs="Times New Roman"/>
                <w:sz w:val="24"/>
                <w:szCs w:val="24"/>
              </w:rPr>
              <w:t xml:space="preserve"> w obszarze Z.A.06 dla działki nr 1/6 z obr.2038</w:t>
            </w:r>
          </w:p>
        </w:tc>
        <w:tc>
          <w:tcPr>
            <w:tcW w:w="3895" w:type="dxa"/>
          </w:tcPr>
          <w:p w:rsidR="00DC599F" w:rsidRPr="00DC599F" w:rsidRDefault="00DC599F" w:rsidP="00DC5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9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Przekazanie do Prezydenta Miasta Szczecin celem załatwienia wg. kompetencji </w:t>
            </w:r>
            <w:r w:rsidRPr="00DC59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</w:tbl>
    <w:p w:rsidR="00231308" w:rsidRPr="00DC599F" w:rsidRDefault="00231308">
      <w:pPr>
        <w:rPr>
          <w:rFonts w:ascii="Times New Roman" w:hAnsi="Times New Roman" w:cs="Times New Roman"/>
          <w:sz w:val="24"/>
          <w:szCs w:val="24"/>
        </w:rPr>
      </w:pPr>
    </w:p>
    <w:p w:rsidR="00A5248D" w:rsidRPr="00DC599F" w:rsidRDefault="00A5248D">
      <w:pPr>
        <w:rPr>
          <w:rFonts w:ascii="Times New Roman" w:hAnsi="Times New Roman" w:cs="Times New Roman"/>
          <w:sz w:val="24"/>
          <w:szCs w:val="24"/>
        </w:rPr>
      </w:pPr>
    </w:p>
    <w:sectPr w:rsidR="00A5248D" w:rsidRPr="00DC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8D"/>
    <w:rsid w:val="00231308"/>
    <w:rsid w:val="00A5248D"/>
    <w:rsid w:val="00DB4D53"/>
    <w:rsid w:val="00D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51B"/>
  <w15:chartTrackingRefBased/>
  <w15:docId w15:val="{1FC524EE-3943-40A0-ACC6-F69800D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C59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59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59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2</cp:revision>
  <dcterms:created xsi:type="dcterms:W3CDTF">2022-08-25T12:52:00Z</dcterms:created>
  <dcterms:modified xsi:type="dcterms:W3CDTF">2022-08-25T13:12:00Z</dcterms:modified>
</cp:coreProperties>
</file>