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C1D09" w14:textId="77777777" w:rsidR="00C4275E" w:rsidRDefault="00C4275E" w:rsidP="005F02B9">
      <w:r>
        <w:separator/>
      </w:r>
    </w:p>
    <w:p w14:paraId="4BD2CB05" w14:textId="77777777" w:rsidR="00C4275E" w:rsidRDefault="00C4275E" w:rsidP="005F02B9"/>
    <w:p w14:paraId="70C3561B" w14:textId="77777777" w:rsidR="00C4275E" w:rsidRDefault="00C4275E" w:rsidP="005F02B9"/>
    <w:p w14:paraId="10CB3B1A" w14:textId="77777777" w:rsidR="00C4275E" w:rsidRDefault="00C4275E"/>
  </w:endnote>
  <w:endnote w:type="continuationSeparator" w:id="0">
    <w:p w14:paraId="29968FFD" w14:textId="77777777" w:rsidR="00C4275E" w:rsidRDefault="00C4275E" w:rsidP="005F02B9">
      <w:r>
        <w:continuationSeparator/>
      </w:r>
    </w:p>
    <w:p w14:paraId="101EAD50" w14:textId="77777777" w:rsidR="00C4275E" w:rsidRDefault="00C4275E" w:rsidP="005F02B9"/>
    <w:p w14:paraId="03EB85B9" w14:textId="77777777" w:rsidR="00C4275E" w:rsidRDefault="00C4275E" w:rsidP="005F02B9"/>
    <w:p w14:paraId="7D75AB66" w14:textId="77777777" w:rsidR="00C4275E" w:rsidRDefault="00C4275E"/>
  </w:endnote>
  <w:endnote w:type="continuationNotice" w:id="1">
    <w:p w14:paraId="19C4C11B" w14:textId="77777777" w:rsidR="00C4275E" w:rsidRDefault="00C4275E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 xml:space="preserve">, z </w:t>
      </w:r>
      <w:proofErr w:type="spellStart"/>
      <w:r w:rsidR="00123B15" w:rsidRPr="00CD4612">
        <w:rPr>
          <w:color w:val="000000" w:themeColor="text1"/>
          <w:spacing w:val="-2"/>
          <w:szCs w:val="16"/>
        </w:rPr>
        <w:t>późn</w:t>
      </w:r>
      <w:proofErr w:type="spellEnd"/>
      <w:r w:rsidR="00123B15" w:rsidRPr="00CD4612">
        <w:rPr>
          <w:color w:val="000000" w:themeColor="text1"/>
          <w:spacing w:val="-2"/>
          <w:szCs w:val="16"/>
        </w:rPr>
        <w:t>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0AE187E5" w14:textId="77777777" w:rsidR="00001465" w:rsidRDefault="00001465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B6F5411" w14:textId="77777777" w:rsidR="00001465" w:rsidRDefault="00001465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169FF49" w14:textId="77777777" w:rsidR="00001465" w:rsidRDefault="00001465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CAD4C7B" w14:textId="77777777" w:rsidR="00001465" w:rsidRDefault="00001465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87664F5" w14:textId="77777777" w:rsidR="00001465" w:rsidRPr="00A83EBD" w:rsidRDefault="00001465" w:rsidP="00001465">
      <w:pPr>
        <w:widowControl/>
        <w:spacing w:before="0" w:after="120" w:line="259" w:lineRule="auto"/>
        <w:jc w:val="center"/>
        <w:rPr>
          <w:rFonts w:eastAsia="Calibri"/>
          <w:b/>
          <w:bCs/>
          <w:iCs w:val="0"/>
          <w:kern w:val="2"/>
          <w:sz w:val="18"/>
          <w:szCs w:val="18"/>
          <w:lang w:eastAsia="en-US"/>
          <w14:ligatures w14:val="standardContextual"/>
        </w:rPr>
      </w:pPr>
      <w:r w:rsidRPr="00A83EBD">
        <w:rPr>
          <w:rFonts w:eastAsia="Calibri"/>
          <w:b/>
          <w:bCs/>
          <w:iCs w:val="0"/>
          <w:kern w:val="2"/>
          <w:sz w:val="18"/>
          <w:szCs w:val="18"/>
          <w:lang w:eastAsia="en-US"/>
          <w14:ligatures w14:val="standardContextual"/>
        </w:rPr>
        <w:t>KLAUZULA INFORMACYJNA zgodna z RODO</w:t>
      </w:r>
    </w:p>
    <w:p w14:paraId="210C066A" w14:textId="7C0E735F" w:rsidR="00001465" w:rsidRPr="00001465" w:rsidRDefault="00001465" w:rsidP="00001465">
      <w:pPr>
        <w:widowControl/>
        <w:spacing w:before="0" w:after="120" w:line="259" w:lineRule="auto"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Zgodnie z art. 13, 14 i 15 rozporządzenia parlamentu Europejskiego i Rady (UE) 2016/679 z dnia 27 kwietnia 2016 r. w sprawie ochrony osób fizycznych w związku z przetwarzaniem danych osobowych i w sprawie swobodnego przepływu takich danych oraz uchylenia dyrektywy 95/46/WE – zwanego dalej RODO informuję, że:</w:t>
      </w:r>
    </w:p>
    <w:p w14:paraId="655ECA33" w14:textId="3A738051" w:rsidR="00001465" w:rsidRPr="00001465" w:rsidRDefault="00001465" w:rsidP="00001465">
      <w:pPr>
        <w:widowControl/>
        <w:numPr>
          <w:ilvl w:val="0"/>
          <w:numId w:val="19"/>
        </w:numPr>
        <w:spacing w:before="0" w:after="12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administratorem Pani/Pana danych osobowych jest Biuro Planowania Przestrzennego Miasta z siedzibą w Szczecinie przy ul. Szymanowskiego 2, (adres e-mail bppm@um.szczecin.pl, nr tel. 91 422-10-55, fax 91 422-47-71) zwany dalej Administratorem; Administrator prowadzi operacje przetwarzania Pani/Pana danych osobowych,</w:t>
      </w:r>
    </w:p>
    <w:p w14:paraId="0080017D" w14:textId="77777777" w:rsidR="00001465" w:rsidRPr="00001465" w:rsidRDefault="00001465" w:rsidP="00001465">
      <w:pPr>
        <w:widowControl/>
        <w:numPr>
          <w:ilvl w:val="0"/>
          <w:numId w:val="19"/>
        </w:numPr>
        <w:spacing w:before="0" w:after="12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inspektorem ochrony danych u Administratora jest Dorota Stadnik, e-mail: iodobppm@um.szczecin.pl, nr tel. 91 42-45-735,</w:t>
      </w:r>
    </w:p>
    <w:p w14:paraId="49C5CEA8" w14:textId="77777777" w:rsidR="00001465" w:rsidRPr="00001465" w:rsidRDefault="00001465" w:rsidP="00001465">
      <w:pPr>
        <w:widowControl/>
        <w:numPr>
          <w:ilvl w:val="0"/>
          <w:numId w:val="19"/>
        </w:numPr>
        <w:spacing w:before="0" w:after="12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Pani/Pana dane osobowe przetwarzane będą w celu realizacji zadań publicznych na podstawie art. 6 ust. 1 lit. c, e RODO i nie będą przekazywane do państwa trzeciego oraz organizacji międzynarodowych,</w:t>
      </w:r>
    </w:p>
    <w:p w14:paraId="4495F05A" w14:textId="77777777" w:rsidR="00001465" w:rsidRPr="00001465" w:rsidRDefault="00001465" w:rsidP="00001465">
      <w:pPr>
        <w:widowControl/>
        <w:numPr>
          <w:ilvl w:val="0"/>
          <w:numId w:val="19"/>
        </w:numPr>
        <w:spacing w:before="0" w:after="12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Pani/Pana dane osobowe mogą być przekazywane do Wydziałów i Biur Urzędu Miasta Szczecin, spółek miejskich, w zależności od konieczności wynikającej z realizowanych zadań statutowych,</w:t>
      </w:r>
    </w:p>
    <w:p w14:paraId="47329286" w14:textId="516CFC72" w:rsidR="00001465" w:rsidRPr="00001465" w:rsidRDefault="00001465" w:rsidP="00001465">
      <w:pPr>
        <w:widowControl/>
        <w:numPr>
          <w:ilvl w:val="0"/>
          <w:numId w:val="19"/>
        </w:numPr>
        <w:spacing w:before="0" w:after="12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podstawą przetwarzania Pani/Pana danych osobowych jest ustawa z dnia 27 marca 2003 r. o planowaniu i zagospodarowaniu przestrzennym oraz przepisy odrębne związane z funkcjonowaniem samorządu,</w:t>
      </w:r>
    </w:p>
    <w:p w14:paraId="7A2BF2BF" w14:textId="77777777" w:rsidR="00001465" w:rsidRPr="00001465" w:rsidRDefault="00001465" w:rsidP="00001465">
      <w:pPr>
        <w:widowControl/>
        <w:numPr>
          <w:ilvl w:val="0"/>
          <w:numId w:val="19"/>
        </w:numPr>
        <w:spacing w:before="0" w:after="12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podanie danych jest wymogiem ustawowym. W przypadku niepodania obowiązujących danych niemożliwa jest realizacja celu, w jakim zostają podane, w tym partycypacja w procesie stanowienia prawa miejscowego,</w:t>
      </w:r>
    </w:p>
    <w:p w14:paraId="030C81F3" w14:textId="77777777" w:rsidR="00001465" w:rsidRPr="00001465" w:rsidRDefault="00001465" w:rsidP="00001465">
      <w:pPr>
        <w:widowControl/>
        <w:numPr>
          <w:ilvl w:val="0"/>
          <w:numId w:val="19"/>
        </w:numPr>
        <w:spacing w:before="0" w:after="8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posiada Pani/Pan prawo do:</w:t>
      </w:r>
    </w:p>
    <w:p w14:paraId="11E204CC" w14:textId="5D1D81D8" w:rsidR="00001465" w:rsidRPr="00001465" w:rsidRDefault="00001465" w:rsidP="00001465">
      <w:pPr>
        <w:widowControl/>
        <w:spacing w:before="0" w:after="40" w:line="259" w:lineRule="auto"/>
        <w:ind w:left="851" w:hanging="142"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 xml:space="preserve">- żądania od Administratora dostępu do swoich danych osobowych, ich sprostowania, usunięcia lub ograniczenia przetwarzania danych osobowych, wniesienia sprzeciwu wobec takiego przetwarzania, przenoszenia danych, na zasadach określonych </w:t>
      </w:r>
      <w:r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br/>
      </w: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w RODO,</w:t>
      </w:r>
    </w:p>
    <w:p w14:paraId="26DEBE76" w14:textId="500B32E7" w:rsidR="00001465" w:rsidRPr="00001465" w:rsidRDefault="00001465" w:rsidP="00001465">
      <w:pPr>
        <w:widowControl/>
        <w:spacing w:before="0" w:after="40" w:line="259" w:lineRule="auto"/>
        <w:ind w:left="851" w:hanging="142"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- wniesienia skargi do organu nadzorczego, w przypadku gdy dane osobowe przetwarzane są niezgodnie z przepisami o ochronie danych osobowych,</w:t>
      </w:r>
    </w:p>
    <w:p w14:paraId="4A3D6FC3" w14:textId="77777777" w:rsidR="00001465" w:rsidRPr="00001465" w:rsidRDefault="00001465" w:rsidP="00001465">
      <w:pPr>
        <w:widowControl/>
        <w:spacing w:before="0" w:after="40" w:line="259" w:lineRule="auto"/>
        <w:ind w:left="851" w:hanging="142"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- cofnięcia zgody na przetwarzanie danych osobowych, w przypadku przetwarzania danych osobowych na podstawie wyrażonej zgody,</w:t>
      </w:r>
    </w:p>
    <w:p w14:paraId="31F55CD7" w14:textId="77777777" w:rsidR="00001465" w:rsidRPr="00001465" w:rsidRDefault="00001465" w:rsidP="00001465">
      <w:pPr>
        <w:widowControl/>
        <w:numPr>
          <w:ilvl w:val="0"/>
          <w:numId w:val="19"/>
        </w:numPr>
        <w:spacing w:before="0" w:after="12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Pani/Pana dane osobowe nie podlegają zautomatyzowanemu podejmowaniu decyzji, w tym profilowaniu,</w:t>
      </w:r>
    </w:p>
    <w:p w14:paraId="2CF76525" w14:textId="77777777" w:rsidR="00001465" w:rsidRPr="00001465" w:rsidRDefault="00001465" w:rsidP="00001465">
      <w:pPr>
        <w:widowControl/>
        <w:numPr>
          <w:ilvl w:val="0"/>
          <w:numId w:val="19"/>
        </w:numPr>
        <w:spacing w:before="0" w:after="12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Pani/Pana dane osobowe będą przechowywane przez okres obowiązkowego przechowywania dokumentacji, ustalanym zgodnie z odrębnymi przepisami,</w:t>
      </w:r>
    </w:p>
    <w:p w14:paraId="29F00965" w14:textId="77777777" w:rsidR="00001465" w:rsidRPr="00001465" w:rsidRDefault="00001465" w:rsidP="00001465">
      <w:pPr>
        <w:widowControl/>
        <w:numPr>
          <w:ilvl w:val="0"/>
          <w:numId w:val="19"/>
        </w:numPr>
        <w:spacing w:before="0" w:after="120" w:line="259" w:lineRule="auto"/>
        <w:contextualSpacing/>
        <w:jc w:val="both"/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</w:pPr>
      <w:r w:rsidRPr="00001465">
        <w:rPr>
          <w:rFonts w:eastAsia="Calibri"/>
          <w:iCs w:val="0"/>
          <w:kern w:val="2"/>
          <w:sz w:val="16"/>
          <w:szCs w:val="16"/>
          <w:lang w:eastAsia="en-US"/>
          <w14:ligatures w14:val="standardContextual"/>
        </w:rPr>
        <w:t>Osoba, której dane osobowe nie zostały od niej zebrane, ma prawo do informacji o źródle ich pochodzenia. Prawo to przysługuje, jeżeli nie wpływa na ochronę praw i wolności osoby, od której dane te pozyskano.</w:t>
      </w:r>
    </w:p>
    <w:p w14:paraId="622A080F" w14:textId="77777777" w:rsidR="00001465" w:rsidRPr="00001465" w:rsidRDefault="00001465" w:rsidP="009B01E8">
      <w:pPr>
        <w:pStyle w:val="Tekstprzypisukocowego"/>
        <w:jc w:val="both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B67A0" w14:textId="77777777" w:rsidR="00C4275E" w:rsidRDefault="00C4275E" w:rsidP="005F02B9">
      <w:r>
        <w:separator/>
      </w:r>
    </w:p>
    <w:p w14:paraId="6C836088" w14:textId="77777777" w:rsidR="00C4275E" w:rsidRDefault="00C4275E" w:rsidP="005F02B9"/>
    <w:p w14:paraId="071B218B" w14:textId="77777777" w:rsidR="00C4275E" w:rsidRDefault="00C4275E" w:rsidP="005F02B9"/>
    <w:p w14:paraId="36E286C5" w14:textId="77777777" w:rsidR="00C4275E" w:rsidRDefault="00C4275E"/>
  </w:footnote>
  <w:footnote w:type="continuationSeparator" w:id="0">
    <w:p w14:paraId="133BB6C2" w14:textId="77777777" w:rsidR="00C4275E" w:rsidRDefault="00C4275E" w:rsidP="005F02B9">
      <w:r>
        <w:continuationSeparator/>
      </w:r>
    </w:p>
    <w:p w14:paraId="74DEE154" w14:textId="77777777" w:rsidR="00C4275E" w:rsidRDefault="00C4275E" w:rsidP="005F02B9"/>
    <w:p w14:paraId="25773DD7" w14:textId="77777777" w:rsidR="00C4275E" w:rsidRDefault="00C4275E" w:rsidP="005F02B9"/>
    <w:p w14:paraId="6A8C315A" w14:textId="77777777" w:rsidR="00C4275E" w:rsidRDefault="00C4275E"/>
  </w:footnote>
  <w:footnote w:type="continuationNotice" w:id="1">
    <w:p w14:paraId="16CC8CE1" w14:textId="77777777" w:rsidR="00C4275E" w:rsidRDefault="00C4275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D855120"/>
    <w:multiLevelType w:val="hybridMultilevel"/>
    <w:tmpl w:val="00DA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8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 w:numId="19" w16cid:durableId="137665665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465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0F7631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C71F5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3EBD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240B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5E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562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2024-05-28T09:12:00Z</dcterms:modified>
</cp:coreProperties>
</file>